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lang w:eastAsia="zh-CN"/>
        </w:rPr>
        <w:t>三</w:t>
      </w:r>
      <w:r>
        <w:rPr>
          <w:b/>
          <w:sz w:val="44"/>
          <w:szCs w:val="44"/>
        </w:rPr>
        <w:t>月份大事记</w:t>
      </w:r>
    </w:p>
    <w:p>
      <w:pPr>
        <w:spacing w:line="580" w:lineRule="exact"/>
        <w:rPr>
          <w:rFonts w:eastAsia="仿宋_GB2312"/>
          <w:sz w:val="32"/>
          <w:szCs w:val="32"/>
        </w:rPr>
      </w:pP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1日，苏州市人大常委会副主任黄靖一行来太调研我市人大代表专业小组建设情况。苏州市人大常委会副秘书长陆丽瑾、教科文卫工委主任陈燕颜等参加调研，市人大常委会副主任顾建康陪同调研。</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2日，市民主与法治研究会换届暨第三届第一次会员大会召开，审议通过《太仓市民主与法治研究会章程》，选举新一届理事、监事等，孙耀民当选第三届理事会会长。市人大常委会副主任邹家宏出席活动。</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2日，安徽省铜陵市人大常委会二级巡视员、城建环资工委主任肖尚俊一行来太考察我市港口建设发展情况。市人大常委会副主任邹家宏陪同考察。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3日，市人大机关第一党支部召开2022年度组织生活会，市人大常委会党组书记、主任王红星以普通党员身份参加会议。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3日，市人大常委会副主任周鸿斌带队分片区召开座谈会，调研代表网格化履职工作。</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3日，四川省资阳市人大常委会一级巡视员周燕一行来太考察我市推进经济高质量发展情况。市人大常委会副主任韩飚陪同考察。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8日，苏州市人大常委会代表议案建议工委主任卢宁一行来太调研代表议案建议工作。市人大常委会副主任周鸿斌陪同调研。</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9日，市人大常委会召开规范性文件备案审查专家论证会。市人大常委会副主任周鸿斌出席会议。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-10日，苏州市人大教科文卫工作座谈会在太召开。苏州市人大常委会副主任黄靖出席会议并讲话，苏州市人大常委会党组成员陈嵘主持会议。市人大常委会主任王红星到会致辞，副主任顾建康参加会议。副市长张展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10日，市人大机关第二党支部召开2022年度组织生活会。市人大常委会党组副书记、副主任韩飚，党组成员、副主任周鸿斌以普通党员身份参加会议。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13日，市人大常委会在市人大代表联络服务中心举办“打造中国式现代化职业教育‘太仓样板’代表专家说”活动。市人大常委会副主任顾建康出席活动。</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13-17日，市人大常委会副主任周鸿斌带队赴广东省珠海市等地考察全过程人民民主实践基地载体建设、人大代表助力经济发展等方面工作经验。</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14日，河北省保定市涿州市人大常委会主任梁建杰一行来太考察我市基层人大阵地建设。市人大常委会副主任韩飚陪同考察。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15日，市人大常委会副主任邹家宏带队实地开展白米泾巡河工作。</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17日，市人大常委会副主任邹家宏带队赴文旅集团专题调研我市国资引领农业产业工作开展情况。</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市人大常委会召开党组会议学习贯彻全国两会精神。市人大常委会党组书记、主任王红星主持会议并讲话。市人大常委会党组副书记韩飚，党组成员邹家宏、周鸿斌、沈炯出席会议，副主任顾建康列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20日，市人大常委会主任王红星带队赴娄东街道太胜社区，现场督查文明典范城市创建工作。</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21-23日，市人大常委会主任王红星带队赴徐州市云龙区、如皋市考察全过程人民民主基层实践、人大与纪委监委协同监督、社会治理等方面的经验与做法。市人大常委会副主任韩飚参加考察。</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lang w:val="en-US" w:eastAsia="zh-CN"/>
        </w:rPr>
        <w:t>日，市人大常委会召开城建环保代表专业小组座谈会。市人大常委会副主任邹家宏出席会议。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24日，省人大常委会副主任周广智</w:t>
      </w:r>
      <w:r>
        <w:rPr>
          <w:rFonts w:hint="eastAsia" w:ascii="Times New Roman" w:hAnsi="Times New Roman" w:eastAsia="仿宋_GB2312" w:cs="Times New Roman"/>
          <w:sz w:val="32"/>
          <w:szCs w:val="32"/>
        </w:rPr>
        <w:t>率立法调研组</w:t>
      </w:r>
      <w:r>
        <w:rPr>
          <w:rFonts w:hint="default" w:ascii="Times New Roman" w:hAnsi="Times New Roman" w:eastAsia="仿宋_GB2312" w:cs="Times New Roman"/>
          <w:sz w:val="32"/>
          <w:szCs w:val="32"/>
          <w:lang w:val="en-US" w:eastAsia="zh-CN"/>
        </w:rPr>
        <w:t>来太开展《江苏省外商投资条例》立法调研。省人大常委会副秘书长袁功民，省人大民宗侨外委主任委员李国华，省人大民宗侨外委副主任委员、省人大常委会外事委主任姜金兵参加调研。苏州市人大常委会副主任黄靖</w:t>
      </w:r>
      <w:r>
        <w:rPr>
          <w:rFonts w:hint="eastAsia" w:ascii="Times New Roman" w:hAnsi="Times New Roman" w:eastAsia="仿宋_GB2312" w:cs="Times New Roman"/>
          <w:sz w:val="32"/>
          <w:szCs w:val="32"/>
          <w:lang w:val="en-US" w:eastAsia="zh-CN"/>
        </w:rPr>
        <w:t>到会致辞</w:t>
      </w:r>
      <w:r>
        <w:rPr>
          <w:rFonts w:hint="default" w:ascii="Times New Roman" w:hAnsi="Times New Roman" w:eastAsia="仿宋_GB2312" w:cs="Times New Roman"/>
          <w:sz w:val="32"/>
          <w:szCs w:val="32"/>
          <w:lang w:val="en-US" w:eastAsia="zh-CN"/>
        </w:rPr>
        <w:t>。市委书记汪香元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市人大常委会主任王红星</w:t>
      </w:r>
      <w:r>
        <w:rPr>
          <w:rFonts w:hint="eastAsia" w:ascii="Times New Roman" w:hAnsi="Times New Roman" w:eastAsia="仿宋_GB2312" w:cs="Times New Roman"/>
          <w:sz w:val="32"/>
          <w:szCs w:val="32"/>
          <w:lang w:val="en-US" w:eastAsia="zh-CN"/>
        </w:rPr>
        <w:t>，市委常委、市纪委书记、市监委主任杨庆，市人大常委会副主任顾建康，副市长张展参加有关活动。</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24日，苏州市人大常委会主任李亚平</w:t>
      </w:r>
      <w:r>
        <w:rPr>
          <w:rFonts w:hint="eastAsia" w:ascii="Times New Roman" w:hAnsi="Times New Roman" w:eastAsia="仿宋_GB2312" w:cs="Times New Roman"/>
          <w:sz w:val="32"/>
          <w:szCs w:val="32"/>
          <w:lang w:val="en-US" w:eastAsia="zh-CN"/>
        </w:rPr>
        <w:t>一行</w:t>
      </w:r>
      <w:r>
        <w:rPr>
          <w:rFonts w:hint="default" w:ascii="Times New Roman" w:hAnsi="Times New Roman" w:eastAsia="仿宋_GB2312" w:cs="Times New Roman"/>
          <w:sz w:val="32"/>
          <w:szCs w:val="32"/>
          <w:lang w:val="en-US" w:eastAsia="zh-CN"/>
        </w:rPr>
        <w:t>来太调研港口外贸进出口情况。苏州市人大常委会副主任吴晓东参加调研，太仓港口党工委副书记、管委会主任邵建林，市委副书记、市长胡卫江，市人大常委会</w:t>
      </w:r>
      <w:r>
        <w:rPr>
          <w:rFonts w:hint="eastAsia" w:ascii="Times New Roman" w:hAnsi="Times New Roman" w:eastAsia="仿宋_GB2312" w:cs="Times New Roman"/>
          <w:sz w:val="32"/>
          <w:szCs w:val="32"/>
          <w:lang w:val="en-US" w:eastAsia="zh-CN"/>
        </w:rPr>
        <w:t>副</w:t>
      </w:r>
      <w:r>
        <w:rPr>
          <w:rFonts w:hint="default" w:ascii="Times New Roman" w:hAnsi="Times New Roman" w:eastAsia="仿宋_GB2312" w:cs="Times New Roman"/>
          <w:sz w:val="32"/>
          <w:szCs w:val="32"/>
          <w:lang w:val="en-US" w:eastAsia="zh-CN"/>
        </w:rPr>
        <w:t>主任韩飚等</w:t>
      </w:r>
      <w:r>
        <w:rPr>
          <w:rFonts w:hint="eastAsia" w:ascii="Times New Roman" w:hAnsi="Times New Roman" w:eastAsia="仿宋_GB2312" w:cs="Times New Roman"/>
          <w:sz w:val="32"/>
          <w:szCs w:val="32"/>
          <w:lang w:val="en-US" w:eastAsia="zh-CN"/>
        </w:rPr>
        <w:t>陪同调研</w:t>
      </w:r>
      <w:r>
        <w:rPr>
          <w:rFonts w:hint="default" w:ascii="Times New Roman" w:hAnsi="Times New Roman" w:eastAsia="仿宋_GB2312" w:cs="Times New Roman"/>
          <w:sz w:val="32"/>
          <w:szCs w:val="32"/>
          <w:lang w:val="en-US" w:eastAsia="zh-CN"/>
        </w:rPr>
        <w:t>。</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lang w:val="en-US" w:eastAsia="zh-CN"/>
        </w:rPr>
        <w:t>日，苏州市人大常委会人代联工委主任戴玲芬一行来太调研人大代表“家站点”建设情况。市人大常委会副主任周鸿斌陪同调研。</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lang w:val="en-US" w:eastAsia="zh-CN"/>
        </w:rPr>
      </w:pPr>
      <w:r>
        <w:rPr>
          <w:rFonts w:hint="default" w:ascii="Times New Roman" w:hAnsi="Times New Roman" w:eastAsia="仿宋_GB2312" w:cs="Times New Roman"/>
          <w:kern w:val="2"/>
          <w:sz w:val="32"/>
          <w:szCs w:val="32"/>
          <w:lang w:val="en-US" w:eastAsia="zh-CN" w:bidi="ar"/>
        </w:rPr>
        <w:t>29</w:t>
      </w:r>
      <w:r>
        <w:rPr>
          <w:rFonts w:hint="eastAsia" w:ascii="Times New Roman" w:hAnsi="Times New Roman" w:eastAsia="仿宋_GB2312" w:cs="仿宋_GB2312"/>
          <w:kern w:val="2"/>
          <w:sz w:val="32"/>
          <w:szCs w:val="32"/>
          <w:lang w:val="en-US" w:eastAsia="zh-CN" w:bidi="ar"/>
        </w:rPr>
        <w:t>日，市人大常委会副主任邹家宏带队</w:t>
      </w:r>
      <w:r>
        <w:rPr>
          <w:rFonts w:hint="eastAsia" w:ascii="Times New Roman" w:hAnsi="Times New Roman" w:eastAsia="仿宋_GB2312" w:cs="Times New Roman"/>
          <w:sz w:val="32"/>
          <w:szCs w:val="32"/>
          <w:lang w:val="en-US" w:eastAsia="zh-CN"/>
        </w:rPr>
        <w:t>赴</w:t>
      </w:r>
      <w:r>
        <w:rPr>
          <w:rFonts w:hint="eastAsia" w:ascii="Times New Roman" w:hAnsi="Times New Roman" w:eastAsia="仿宋_GB2312" w:cs="仿宋_GB2312"/>
          <w:kern w:val="2"/>
          <w:sz w:val="32"/>
          <w:szCs w:val="32"/>
          <w:lang w:val="en-US" w:eastAsia="zh-CN" w:bidi="ar"/>
        </w:rPr>
        <w:t>市农业农村局调研我市农业农村年度重点工作。</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日，市十七届人大常委会第九次会议在市人大常委会会议室召开。组成人员应到34人，实到27人。会议听取和审议2023年市民生实事项目启动情况报告、2022年度环境状况和环境保护目标完成情况报告；审议通过《太仓市人民代表大会常务委员会关于进一步加强新时代检察机关法律监督工作的决定》；通过市人大常委会、市监委、市法院、市检察院有关人事任免事项。市人大常委会主任王红星作讲话，副主任邹家宏主持会议。市委常委、市纪委书记、市监委主任杨庆，市委常委、常务副市长吴敬宇，市法院院长张晓江、检察院检察长张云东等列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31日，市人大常委会组织全体市人大代表、在太苏州市人大代表开展集中培训活动，由全国人大代表褚锋传达十四届全国人大一次会议精神。市人大常委会副主任周鸿斌出席活动。</w:t>
      </w:r>
    </w:p>
    <w:p>
      <w:pPr>
        <w:ind w:firstLine="640" w:firstLineChars="200"/>
      </w:pPr>
      <w:bookmarkStart w:id="0" w:name="_GoBack"/>
      <w:bookmarkEnd w:id="0"/>
      <w:r>
        <w:rPr>
          <w:rFonts w:hint="default"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lang w:val="en-US" w:eastAsia="zh-CN"/>
        </w:rPr>
        <w:t>日，市人大常委会副主任邹家宏带队赴市城管局调研我市住宅区物业管理情况。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D20EB"/>
    <w:rsid w:val="234D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2024-03-11T06:45:00Z</dcterms:created>
  <dc:creator>2803-1</dc:creator>
  <cp:lastModifiedBy>2803-1</cp:lastModifiedBy>
  <dcterms:modified xsi:type="dcterms:W3CDTF">2024-03-11T06:46:25Z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C1A6367B92C34ED49803DB083178EAE5</vt:lpwstr>
  </property>
</Properties>
</file>