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十月份大事记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9日，市人大机关党总支组织机关党员参观勤廉书画展。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11日，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苏州市人大常委会副主任叶兆伟一行来太召开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苏州市出租房屋居住安全管理条例（草案修改二稿）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立法调研座谈会。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市人大常委会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副主任邹家宏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参加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座谈会。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，吴中区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常委会主任张炳华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一行来太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考察镇、街道人大工作和代表工作的经验做法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市人大常委会主任陆卫其陪同。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，南通市启东市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常委会副主任潘国红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一行来太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考察城乡义务教育一体化工作情况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市人大常委会副主任陆燕陪同。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15-19日，市人大常委会副主任周鸿斌率内务司法工委赴重庆市沙坪坝区、武汉市汉阳区等地考察学习长江流域生态环境司法保护工作。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16-18日，市人大常委会副主任陆燕率教科文卫工委（外事民宗侨台工委）赴浙江省嘉兴市和宁波市余姚市、江北区等地考察学习中医中药服务、医共体建设和家庭医生签约服务等工作。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18-24日，市人大民主与法治工作研究会会长朱亦芳率队赴贵州省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铜仁市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玉屏县考察调研我市对口扶贫帮困工作。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0日，复旦大学国际文化交流学院师生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50余人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来太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考察以港强市、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科技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创新、对德合作、生态环境方面的改革措施与成就。市人大常委会主任陆卫其陪同。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24日，市人大常委会副主任周鸿斌率人事代表联络工委和市代表小组组长、镇人大主席赴常熟市考察学习代表工作和乡镇人大工作。</w:t>
      </w:r>
    </w:p>
    <w:p>
      <w:pPr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24日，市人大常委会组织新区代表小组、城厢镇代表小组各2名市人大代表旁听市人民法院案件审理。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日，我市开展苏州市人大代表统一接待日活动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市人大常委会副主任周鸿斌出席活动。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29日，市人大常委会党组召开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巡视整改专题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民主生活会，市人大常委会党组书记陆卫其主持会议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并代表党组班子作对照检查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党组成员分别作对照检查，开展批评与自我批评。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党组副书记朱大丰，党组成员邹家宏、周鸿斌、沈炯参加会议。市人大常委会副主任陆燕列席会议。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上午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市人大常委会视察201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年度政府实事工程建设情况。市人大常委会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主任陆卫其，副主任朱大丰、陆燕、邹家宏、周鸿斌等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参加视察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副市长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韩飚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陪同视察并作工作汇报。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下午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市十六届人大常委会召开第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次主任会议，听取市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审计局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关于2017年度市本级预算执行和其他财政收支审计发现问题整改情况、市委农工办关于美丽村庄建设工作情况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"/>
        </w:rPr>
        <w:t>和市监察委员会关于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监察体制改革有关情况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报告。市人大常委会主任陆卫其主持会议并讲话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。市委常委、市纪委书记、市监察委员会主任邹洪凯参加会议。市人大常委会副主任朱大丰、陆燕、邹家宏、周鸿斌等出席会议。副市长韩飚参加会议。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会前，与会人员视察了双凤镇勤力村和沙溪镇香塘村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两个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康居特色村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建设工作。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31日，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市人大常委会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受苏州市人大常委会委托对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苏州市城市市容和环境卫生管理条例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》在我市的贯彻实施情况进行执法检查。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市人大常委会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副主任邹家宏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参加检查。</w:t>
      </w:r>
    </w:p>
    <w:p>
      <w:pPr>
        <w:ind w:firstLine="616" w:firstLineChars="200"/>
        <w:rPr>
          <w:rFonts w:ascii="仿宋_GB2312" w:eastAsia="仿宋_GB2312"/>
          <w:spacing w:val="-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EB"/>
    <w:rsid w:val="00005CD6"/>
    <w:rsid w:val="00007F2E"/>
    <w:rsid w:val="00023494"/>
    <w:rsid w:val="00024C18"/>
    <w:rsid w:val="000265FA"/>
    <w:rsid w:val="00100DB2"/>
    <w:rsid w:val="001016EE"/>
    <w:rsid w:val="0012103D"/>
    <w:rsid w:val="00126FE1"/>
    <w:rsid w:val="001300E3"/>
    <w:rsid w:val="001328ED"/>
    <w:rsid w:val="00153A05"/>
    <w:rsid w:val="001562D3"/>
    <w:rsid w:val="00164D9B"/>
    <w:rsid w:val="00185731"/>
    <w:rsid w:val="001867E0"/>
    <w:rsid w:val="001A7A5B"/>
    <w:rsid w:val="001B5B2C"/>
    <w:rsid w:val="001C42ED"/>
    <w:rsid w:val="00212BFF"/>
    <w:rsid w:val="00224CAD"/>
    <w:rsid w:val="00276A0C"/>
    <w:rsid w:val="00296401"/>
    <w:rsid w:val="002B606D"/>
    <w:rsid w:val="00363E75"/>
    <w:rsid w:val="003A2D31"/>
    <w:rsid w:val="003A7140"/>
    <w:rsid w:val="003E614C"/>
    <w:rsid w:val="00405C10"/>
    <w:rsid w:val="0041473C"/>
    <w:rsid w:val="004323E2"/>
    <w:rsid w:val="00447347"/>
    <w:rsid w:val="004605F6"/>
    <w:rsid w:val="00465ED1"/>
    <w:rsid w:val="004D2C79"/>
    <w:rsid w:val="004F41A1"/>
    <w:rsid w:val="0054794E"/>
    <w:rsid w:val="005554F7"/>
    <w:rsid w:val="005C1118"/>
    <w:rsid w:val="006065E9"/>
    <w:rsid w:val="0062271D"/>
    <w:rsid w:val="00624CF1"/>
    <w:rsid w:val="00631EDE"/>
    <w:rsid w:val="00675F61"/>
    <w:rsid w:val="006D7381"/>
    <w:rsid w:val="00711446"/>
    <w:rsid w:val="007369A8"/>
    <w:rsid w:val="00795FE9"/>
    <w:rsid w:val="007A03B4"/>
    <w:rsid w:val="007A459F"/>
    <w:rsid w:val="007B55D7"/>
    <w:rsid w:val="007E0536"/>
    <w:rsid w:val="00802DFC"/>
    <w:rsid w:val="00813974"/>
    <w:rsid w:val="00827E7C"/>
    <w:rsid w:val="008874E1"/>
    <w:rsid w:val="0090012C"/>
    <w:rsid w:val="009045B2"/>
    <w:rsid w:val="0090663C"/>
    <w:rsid w:val="00963B3D"/>
    <w:rsid w:val="009816BA"/>
    <w:rsid w:val="009A668A"/>
    <w:rsid w:val="009D1B96"/>
    <w:rsid w:val="009E239A"/>
    <w:rsid w:val="009F05EC"/>
    <w:rsid w:val="00A10311"/>
    <w:rsid w:val="00A27751"/>
    <w:rsid w:val="00A32C7D"/>
    <w:rsid w:val="00A7462F"/>
    <w:rsid w:val="00AB4251"/>
    <w:rsid w:val="00AC016E"/>
    <w:rsid w:val="00B03A9A"/>
    <w:rsid w:val="00B5101F"/>
    <w:rsid w:val="00B5292C"/>
    <w:rsid w:val="00B70F4B"/>
    <w:rsid w:val="00B73B27"/>
    <w:rsid w:val="00B87A7C"/>
    <w:rsid w:val="00B925C7"/>
    <w:rsid w:val="00C00D3A"/>
    <w:rsid w:val="00C1189F"/>
    <w:rsid w:val="00C5136D"/>
    <w:rsid w:val="00C60DA9"/>
    <w:rsid w:val="00CD3C40"/>
    <w:rsid w:val="00D00679"/>
    <w:rsid w:val="00D06409"/>
    <w:rsid w:val="00D66ADE"/>
    <w:rsid w:val="00D92EC5"/>
    <w:rsid w:val="00E30C7C"/>
    <w:rsid w:val="00E46C21"/>
    <w:rsid w:val="00E51DCF"/>
    <w:rsid w:val="00E5645C"/>
    <w:rsid w:val="00E83EFF"/>
    <w:rsid w:val="00EA32FE"/>
    <w:rsid w:val="00EA3506"/>
    <w:rsid w:val="00EB35EB"/>
    <w:rsid w:val="00EF1202"/>
    <w:rsid w:val="00F1603C"/>
    <w:rsid w:val="00F27A4D"/>
    <w:rsid w:val="00F31BD5"/>
    <w:rsid w:val="00F7079B"/>
    <w:rsid w:val="00F80E44"/>
    <w:rsid w:val="00FC7878"/>
    <w:rsid w:val="0C4A517B"/>
    <w:rsid w:val="0FBC4A4D"/>
    <w:rsid w:val="15793E77"/>
    <w:rsid w:val="22414574"/>
    <w:rsid w:val="22A07F99"/>
    <w:rsid w:val="378D1C3A"/>
    <w:rsid w:val="37FB630D"/>
    <w:rsid w:val="3C1D23A8"/>
    <w:rsid w:val="48CC2FAC"/>
    <w:rsid w:val="5E9F3B09"/>
    <w:rsid w:val="66562D79"/>
    <w:rsid w:val="6665137E"/>
    <w:rsid w:val="6E085B20"/>
    <w:rsid w:val="6F244039"/>
    <w:rsid w:val="72005677"/>
    <w:rsid w:val="76462C62"/>
    <w:rsid w:val="78562823"/>
    <w:rsid w:val="7C9074AE"/>
    <w:rsid w:val="7CA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517</Characters>
  <Lines>4</Lines>
  <Paragraphs>1</Paragraphs>
  <TotalTime>48</TotalTime>
  <ScaleCrop>false</ScaleCrop>
  <LinksUpToDate>false</LinksUpToDate>
  <CharactersWithSpaces>606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2017-08-02T01:22:00Z</dcterms:created>
  <dc:creator>ggg-01</dc:creator>
  <cp:lastModifiedBy>切. 切</cp:lastModifiedBy>
  <cp:lastPrinted>2018-11-02T06:37:31Z</cp:lastPrinted>
  <dcterms:modified xsi:type="dcterms:W3CDTF">2018-11-02T06:40:51Z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