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楷体_GB2312" w:cs="Times New Roman"/>
          <w:bCs/>
          <w:color w:val="000000"/>
          <w:kern w:val="0"/>
          <w:position w:val="-3"/>
          <w:sz w:val="32"/>
          <w:szCs w:val="32"/>
        </w:rPr>
      </w:pPr>
    </w:p>
    <w:p>
      <w:pPr>
        <w:pStyle w:val="2"/>
        <w:ind w:left="0" w:leftChars="0" w:firstLine="0" w:firstLineChars="0"/>
        <w:jc w:val="center"/>
        <w:rPr>
          <w:rFonts w:hint="default"/>
        </w:rPr>
      </w:pPr>
      <w:r>
        <w:rPr>
          <w:rFonts w:hint="eastAsia" w:ascii="宋体" w:hAnsi="宋体" w:eastAsia="宋体" w:cs="Times New Roman"/>
          <w:b/>
          <w:bCs/>
          <w:color w:val="FF0000"/>
          <w:kern w:val="0"/>
          <w:position w:val="-3"/>
          <w:sz w:val="120"/>
          <w:szCs w:val="120"/>
        </w:rPr>
        <w:t>人大工作通讯</w:t>
      </w:r>
    </w:p>
    <w:p>
      <w:pPr>
        <w:pStyle w:val="2"/>
        <w:ind w:left="0" w:leftChars="0" w:firstLine="0" w:firstLineChars="0"/>
        <w:rPr>
          <w:rFonts w:hint="default" w:ascii="Times New Roman" w:hAnsi="Times New Roman" w:eastAsia="楷体_GB2312" w:cs="Times New Roman"/>
          <w:bCs/>
          <w:color w:val="000000"/>
          <w:kern w:val="0"/>
          <w:position w:val="-3"/>
          <w:sz w:val="32"/>
          <w:szCs w:val="32"/>
        </w:rPr>
      </w:pPr>
    </w:p>
    <w:p>
      <w:pPr>
        <w:rPr>
          <w:rFonts w:hint="default" w:ascii="Times New Roman" w:hAnsi="Times New Roman" w:cs="Times New Roman"/>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eastAsia" w:eastAsia="楷体_GB2312" w:cs="Times New Roman"/>
          <w:bCs/>
          <w:color w:val="000000"/>
          <w:kern w:val="0"/>
          <w:position w:val="-3"/>
          <w:sz w:val="32"/>
          <w:szCs w:val="32"/>
          <w:lang w:val="en-US" w:eastAsia="zh-CN"/>
        </w:rPr>
        <w:t>10</w:t>
      </w:r>
      <w:r>
        <w:rPr>
          <w:rFonts w:hint="default" w:ascii="Times New Roman" w:hAnsi="Times New Roman" w:eastAsia="楷体_GB2312" w:cs="Times New Roman"/>
          <w:bCs/>
          <w:color w:val="000000"/>
          <w:kern w:val="0"/>
          <w:position w:val="-3"/>
          <w:sz w:val="32"/>
          <w:szCs w:val="32"/>
        </w:rPr>
        <w:t>期</w:t>
      </w:r>
      <w:bookmarkStart w:id="0" w:name="_GoBack"/>
      <w:bookmarkEnd w:id="0"/>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w:t>
      </w:r>
      <w:r>
        <w:rPr>
          <w:rFonts w:hint="default" w:ascii="Times New Roman" w:hAnsi="Times New Roman" w:eastAsia="楷体_GB2312" w:cs="Times New Roman"/>
          <w:bCs/>
          <w:color w:val="000000"/>
          <w:kern w:val="0"/>
          <w:position w:val="-3"/>
          <w:sz w:val="32"/>
          <w:szCs w:val="32"/>
          <w:lang w:val="en-US" w:eastAsia="zh-CN"/>
        </w:rPr>
        <w:t>20</w:t>
      </w:r>
      <w:r>
        <w:rPr>
          <w:rFonts w:hint="default" w:ascii="Times New Roman" w:hAnsi="Times New Roman" w:eastAsia="楷体_GB2312" w:cs="Times New Roman"/>
          <w:bCs/>
          <w:color w:val="000000"/>
          <w:kern w:val="0"/>
          <w:position w:val="-3"/>
          <w:sz w:val="32"/>
          <w:szCs w:val="32"/>
        </w:rPr>
        <w:t>年</w:t>
      </w:r>
      <w:r>
        <w:rPr>
          <w:rFonts w:hint="eastAsia" w:eastAsia="楷体_GB2312" w:cs="Times New Roman"/>
          <w:bCs/>
          <w:color w:val="000000"/>
          <w:kern w:val="0"/>
          <w:position w:val="-3"/>
          <w:sz w:val="32"/>
          <w:szCs w:val="32"/>
          <w:lang w:val="en-US" w:eastAsia="zh-CN"/>
        </w:rPr>
        <w:t>9</w:t>
      </w:r>
      <w:r>
        <w:rPr>
          <w:rFonts w:hint="default" w:ascii="Times New Roman" w:hAnsi="Times New Roman" w:eastAsia="楷体_GB2312" w:cs="Times New Roman"/>
          <w:bCs/>
          <w:color w:val="000000"/>
          <w:kern w:val="0"/>
          <w:position w:val="-3"/>
          <w:sz w:val="32"/>
          <w:szCs w:val="32"/>
        </w:rPr>
        <w:t>月</w:t>
      </w:r>
      <w:r>
        <w:rPr>
          <w:rFonts w:hint="eastAsia" w:eastAsia="楷体_GB2312" w:cs="Times New Roman"/>
          <w:bCs/>
          <w:color w:val="000000"/>
          <w:kern w:val="0"/>
          <w:position w:val="-3"/>
          <w:sz w:val="32"/>
          <w:szCs w:val="32"/>
          <w:lang w:val="en-US" w:eastAsia="zh-CN"/>
        </w:rPr>
        <w:t>10</w:t>
      </w:r>
      <w:r>
        <w:rPr>
          <w:rFonts w:hint="default" w:ascii="Times New Roman" w:hAnsi="Times New Roman" w:eastAsia="楷体_GB2312" w:cs="Times New Roman"/>
          <w:bCs/>
          <w:color w:val="000000"/>
          <w:kern w:val="0"/>
          <w:position w:val="-3"/>
          <w:sz w:val="32"/>
          <w:szCs w:val="32"/>
        </w:rPr>
        <w:t>日</w:t>
      </w:r>
    </w:p>
    <w:p>
      <w:pPr>
        <w:spacing w:line="600" w:lineRule="exact"/>
        <w:ind w:firstLine="640" w:firstLineChars="200"/>
        <w:jc w:val="left"/>
        <w:rPr>
          <w:rFonts w:hint="default" w:ascii="Times New Roman" w:hAnsi="Times New Roman" w:cs="Times New Roman"/>
          <w:bCs/>
          <w:color w:val="000000"/>
        </w:rPr>
      </w:pPr>
      <w:r>
        <w:rPr>
          <w:rFonts w:eastAsia="楷体_GB2312"/>
          <w:bCs/>
          <w:color w:val="auto"/>
          <w:kern w:val="0"/>
          <w:position w:val="-3"/>
          <w:sz w:val="32"/>
          <w:szCs w:val="32"/>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180340</wp:posOffset>
                </wp:positionV>
                <wp:extent cx="560070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1062990" y="420370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14.2pt;height:0pt;width:441pt;z-index:251664384;mso-width-relative:page;mso-height-relative:page;" filled="f" stroked="t" coordsize="21600,21600" o:gfxdata="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9eFW1gAAAAkBAAAPAAAAAAAAAAEAIAAAACIAAABkcnMvZG93&#10;bnJldi54bWxQSwECFAAUAAAACACHTuJAtnrZjwICAADxAwAADgAAAAAAAAABACAAAAAlAQAAZHJz&#10;L2Uyb0RvYy54bWxQSwUGAAAAAAYABgBZAQAAmQUAAAAA&#10;">
                <v:fill on="f" focussize="0,0"/>
                <v:stroke weight="2pt" color="#FF0000" joinstyle="round"/>
                <v:imagedata o:title=""/>
                <o:lock v:ext="edit" aspectratio="f"/>
              </v:line>
            </w:pict>
          </mc:Fallback>
        </mc:AlternateContent>
      </w:r>
    </w:p>
    <w:p>
      <w:pPr>
        <w:spacing w:line="600" w:lineRule="exac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本期目录:</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●市人大常委会视察港区</w:t>
      </w:r>
      <w:r>
        <w:rPr>
          <w:rFonts w:hint="default" w:ascii="Times New Roman" w:hAnsi="Times New Roman" w:eastAsia="楷体_GB2312" w:cs="Times New Roman"/>
          <w:bCs/>
          <w:color w:val="000000"/>
          <w:sz w:val="32"/>
          <w:szCs w:val="32"/>
          <w:lang w:eastAsia="zh-CN"/>
        </w:rPr>
        <w:t>、</w:t>
      </w:r>
      <w:r>
        <w:rPr>
          <w:rFonts w:hint="default" w:ascii="Times New Roman" w:hAnsi="Times New Roman" w:eastAsia="楷体_GB2312" w:cs="Times New Roman"/>
          <w:bCs/>
          <w:color w:val="000000"/>
          <w:sz w:val="32"/>
          <w:szCs w:val="32"/>
        </w:rPr>
        <w:t>高新区</w:t>
      </w:r>
      <w:r>
        <w:rPr>
          <w:rFonts w:hint="default" w:ascii="Times New Roman" w:hAnsi="Times New Roman" w:eastAsia="楷体_GB2312" w:cs="Times New Roman"/>
          <w:bCs/>
          <w:color w:val="000000"/>
          <w:sz w:val="32"/>
          <w:szCs w:val="32"/>
          <w:lang w:eastAsia="zh-CN"/>
        </w:rPr>
        <w:t>发展情况</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●市人大常委会视察</w:t>
      </w:r>
      <w:r>
        <w:rPr>
          <w:rFonts w:hint="default" w:ascii="Times New Roman" w:hAnsi="Times New Roman" w:eastAsia="楷体_GB2312" w:cs="Times New Roman"/>
          <w:bCs/>
          <w:color w:val="000000"/>
          <w:sz w:val="32"/>
          <w:szCs w:val="32"/>
          <w:lang w:eastAsia="zh-CN"/>
        </w:rPr>
        <w:t>文旅产业发展</w:t>
      </w:r>
      <w:r>
        <w:rPr>
          <w:rFonts w:hint="default" w:ascii="Times New Roman" w:hAnsi="Times New Roman" w:eastAsia="楷体_GB2312" w:cs="Times New Roman"/>
          <w:bCs/>
          <w:color w:val="000000"/>
          <w:sz w:val="32"/>
          <w:szCs w:val="32"/>
        </w:rPr>
        <w:t>情况</w:t>
      </w: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eastAsia" w:ascii="Times New Roman" w:hAnsi="Times New Roman" w:eastAsia="楷体_GB2312" w:cs="Times New Roman"/>
          <w:bCs/>
          <w:color w:val="000000"/>
          <w:sz w:val="32"/>
          <w:szCs w:val="32"/>
          <w:lang w:eastAsia="zh-CN"/>
        </w:rPr>
        <w:t>我市</w:t>
      </w:r>
      <w:r>
        <w:rPr>
          <w:rFonts w:hint="default" w:ascii="Times New Roman" w:hAnsi="Times New Roman" w:eastAsia="楷体_GB2312" w:cs="Times New Roman"/>
          <w:bCs/>
          <w:color w:val="000000"/>
          <w:sz w:val="32"/>
          <w:szCs w:val="32"/>
        </w:rPr>
        <w:t>开展人大代表统一接待选民日活动</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市人大常委会召开镇人大主席、代表小组组长例会</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楷体_GB2312" w:cs="Times New Roman"/>
          <w:bCs/>
          <w:color w:val="000000"/>
          <w:sz w:val="32"/>
          <w:szCs w:val="32"/>
          <w:lang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市人大常委会召开全市五级人大代表</w:t>
      </w:r>
      <w:r>
        <w:rPr>
          <w:rFonts w:hint="default" w:ascii="Times New Roman" w:hAnsi="Times New Roman" w:eastAsia="楷体_GB2312" w:cs="Times New Roman"/>
          <w:bCs/>
          <w:color w:val="000000"/>
          <w:sz w:val="32"/>
          <w:szCs w:val="32"/>
        </w:rPr>
        <w:t>“我为‘十四五’规划献良策”活动</w:t>
      </w:r>
      <w:r>
        <w:rPr>
          <w:rFonts w:hint="default" w:ascii="Times New Roman" w:hAnsi="Times New Roman" w:eastAsia="楷体_GB2312" w:cs="Times New Roman"/>
          <w:bCs/>
          <w:color w:val="000000"/>
          <w:sz w:val="32"/>
          <w:szCs w:val="32"/>
          <w:lang w:eastAsia="zh-CN"/>
        </w:rPr>
        <w:t>部署会</w:t>
      </w:r>
    </w:p>
    <w:p>
      <w:pPr>
        <w:pStyle w:val="2"/>
        <w:keepNext w:val="0"/>
        <w:keepLines w:val="0"/>
        <w:pageBreakBefore w:val="0"/>
        <w:widowControl w:val="0"/>
        <w:kinsoku/>
        <w:wordWrap/>
        <w:overflowPunct/>
        <w:topLinePunct w:val="0"/>
        <w:autoSpaceDE/>
        <w:autoSpaceDN/>
        <w:bidi w:val="0"/>
        <w:adjustRightInd/>
        <w:snapToGrid/>
        <w:spacing w:line="66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●苏州市人大常委会来太召开立法征求意见座谈会</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浮桥镇人大组织代表督查“垃圾分类”工作落实情况</w:t>
      </w:r>
    </w:p>
    <w:p>
      <w:pPr>
        <w:keepNext w:val="0"/>
        <w:keepLines w:val="0"/>
        <w:pageBreakBefore w:val="0"/>
        <w:widowControl w:val="0"/>
        <w:kinsoku/>
        <w:wordWrap/>
        <w:overflowPunct/>
        <w:topLinePunct w:val="0"/>
        <w:autoSpaceDE/>
        <w:autoSpaceDN/>
        <w:bidi w:val="0"/>
        <w:adjustRightInd/>
        <w:snapToGrid/>
        <w:spacing w:line="660" w:lineRule="exact"/>
        <w:ind w:firstLine="630"/>
        <w:textAlignment w:val="auto"/>
        <w:rPr>
          <w:rFonts w:hint="default" w:ascii="Times New Roman" w:hAnsi="Times New Roman" w:eastAsia="楷体_GB2312" w:cs="Times New Roman"/>
          <w:bCs/>
          <w:color w:val="000000"/>
          <w:sz w:val="32"/>
          <w:szCs w:val="32"/>
          <w:lang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陆渡街道人大工委组织代表视察文明城市创建工作</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16" w:firstLineChars="200"/>
        <w:textAlignment w:val="auto"/>
        <w:rPr>
          <w:rFonts w:hint="default" w:ascii="Times New Roman" w:hAnsi="Times New Roman" w:eastAsia="楷体_GB2312" w:cs="Times New Roman"/>
          <w:bCs/>
          <w:color w:val="000000"/>
          <w:spacing w:val="-6"/>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市人大常委会视察港区、高新区发展情况</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lang w:val="en-US" w:eastAsia="zh-CN"/>
        </w:rPr>
        <w:t>日，</w:t>
      </w:r>
      <w:r>
        <w:rPr>
          <w:rFonts w:ascii="Times New Roman" w:hAnsi="Times New Roman" w:eastAsia="仿宋_GB2312" w:cs="Times New Roman"/>
          <w:sz w:val="32"/>
          <w:szCs w:val="32"/>
        </w:rPr>
        <w:t>市人大常委会</w:t>
      </w:r>
      <w:r>
        <w:rPr>
          <w:rFonts w:hint="eastAsia" w:ascii="Times New Roman" w:hAnsi="Times New Roman" w:eastAsia="仿宋_GB2312" w:cs="Times New Roman"/>
          <w:sz w:val="32"/>
          <w:szCs w:val="32"/>
          <w:lang w:eastAsia="zh-CN"/>
        </w:rPr>
        <w:t>主任陆卫其带队视察</w:t>
      </w:r>
      <w:r>
        <w:rPr>
          <w:rFonts w:hint="default" w:ascii="Times New Roman" w:hAnsi="Times New Roman" w:eastAsia="仿宋_GB2312" w:cs="Times New Roman"/>
          <w:sz w:val="32"/>
          <w:szCs w:val="32"/>
        </w:rPr>
        <w:t>港区、高新区发展情况。</w:t>
      </w:r>
      <w:r>
        <w:rPr>
          <w:rFonts w:hint="eastAsia" w:ascii="Times New Roman" w:hAnsi="Times New Roman" w:eastAsia="仿宋_GB2312" w:cs="Times New Roman"/>
          <w:sz w:val="32"/>
          <w:szCs w:val="32"/>
        </w:rPr>
        <w:t>在港区，视察组先后视察了海通汽车物流中心、之宝项目、斯凯奇项目、鸣志电器项目和港区政务服务中心、老镇区更新改造工程。在高新区，视察组视察了沪工智能、博泽汽车部件、娄江新城科教创新区建设工地、娄江新城滨河公园、复星复游城项目、高铁南站片区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视察组认为，今年以来，港区和高新区统筹抓好疫情常态化防控与经济高质量发展，经济社会保持稳中有进的良好态势，项目建设得到有力推进。希望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两区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进一步坚定信心向前进，乘势而上求突破，奋力夺取“双胜利”，更好发挥主力军和主阵地作用，精心谋划好“十四五”发展，为全市冲刺“四大两提一进”和高质量建设“两地两城”作出新贡献。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0"/>
          <w:sz w:val="32"/>
          <w:szCs w:val="32"/>
        </w:rPr>
        <w:t>市人大常委会副主任朱大丰、陆燕、邹家宏、周鸿斌</w:t>
      </w:r>
      <w:r>
        <w:rPr>
          <w:rFonts w:hint="default" w:ascii="Times New Roman" w:hAnsi="Times New Roman" w:eastAsia="仿宋_GB2312" w:cs="Times New Roman"/>
          <w:sz w:val="32"/>
          <w:szCs w:val="32"/>
        </w:rPr>
        <w:t>等参加视察。市领导</w:t>
      </w:r>
      <w:r>
        <w:rPr>
          <w:rFonts w:hint="default" w:ascii="Times New Roman" w:hAnsi="Times New Roman" w:eastAsia="仿宋_GB2312" w:cs="Times New Roman"/>
          <w:sz w:val="32"/>
          <w:szCs w:val="32"/>
          <w:lang w:eastAsia="zh-CN"/>
        </w:rPr>
        <w:t>徐志强、</w:t>
      </w:r>
      <w:r>
        <w:rPr>
          <w:rFonts w:hint="default" w:ascii="Times New Roman" w:hAnsi="Times New Roman" w:eastAsia="仿宋_GB2312" w:cs="Times New Roman"/>
          <w:sz w:val="32"/>
          <w:szCs w:val="32"/>
        </w:rPr>
        <w:t>王红星等陪同视察。</w:t>
      </w:r>
    </w:p>
    <w:p>
      <w:pPr>
        <w:pStyle w:val="2"/>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（财政经济工委）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市人大常委会视察文旅产业发展情况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日，市人大常委会</w:t>
      </w:r>
      <w:r>
        <w:rPr>
          <w:rFonts w:hint="eastAsia" w:ascii="Times New Roman" w:hAnsi="Times New Roman" w:eastAsia="仿宋_GB2312" w:cs="Times New Roman"/>
          <w:sz w:val="32"/>
          <w:szCs w:val="32"/>
          <w:lang w:eastAsia="zh-CN"/>
        </w:rPr>
        <w:t>主任陆卫其带队视察我市文旅产业发展情况</w:t>
      </w:r>
      <w:r>
        <w:rPr>
          <w:rFonts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视察组先后</w:t>
      </w:r>
      <w:r>
        <w:rPr>
          <w:rFonts w:hint="eastAsia" w:ascii="Times New Roman" w:hAnsi="Times New Roman" w:eastAsia="仿宋_GB2312" w:cs="Times New Roman"/>
          <w:sz w:val="32"/>
          <w:szCs w:val="32"/>
          <w:lang w:eastAsia="zh-CN"/>
        </w:rPr>
        <w:t>查看</w:t>
      </w:r>
      <w:r>
        <w:rPr>
          <w:rFonts w:hint="default" w:ascii="Times New Roman" w:hAnsi="Times New Roman" w:eastAsia="仿宋_GB2312" w:cs="Times New Roman"/>
          <w:sz w:val="32"/>
          <w:szCs w:val="32"/>
        </w:rPr>
        <w:t>了苏州绿团家饰有限公司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江苏省工业旅游创建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项目、恒大文旅城项目和电站生态园项目，详细了解了各项目的建设、运营情况，并听取了市文体广旅局关于近年来我市文旅产业发展情况的汇报。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陆卫其对我市文旅产业发展成就给予充分肯定</w:t>
      </w:r>
      <w:r>
        <w:rPr>
          <w:rFonts w:hint="eastAsia" w:ascii="Times New Roman" w:hAnsi="Times New Roman" w:eastAsia="仿宋_GB2312" w:cs="Times New Roman"/>
          <w:sz w:val="32"/>
          <w:szCs w:val="32"/>
          <w:lang w:eastAsia="zh-CN"/>
        </w:rPr>
        <w:t>。他强调，</w:t>
      </w:r>
      <w:r>
        <w:rPr>
          <w:rFonts w:hint="default" w:ascii="Times New Roman" w:hAnsi="Times New Roman" w:eastAsia="仿宋_GB2312" w:cs="Times New Roman"/>
          <w:sz w:val="32"/>
          <w:szCs w:val="32"/>
        </w:rPr>
        <w:t>在下一阶段工作中，要进一步提高思想认识，高度重视文旅产业发展</w:t>
      </w:r>
      <w:r>
        <w:rPr>
          <w:rFonts w:hint="eastAsia" w:ascii="Times New Roman" w:hAnsi="Times New Roman" w:eastAsia="仿宋_GB2312" w:cs="Times New Roman"/>
          <w:sz w:val="32"/>
          <w:szCs w:val="32"/>
          <w:lang w:eastAsia="zh-CN"/>
        </w:rPr>
        <w:t>，抓住</w:t>
      </w:r>
      <w:r>
        <w:rPr>
          <w:rFonts w:hint="eastAsia" w:ascii="Times New Roman" w:hAnsi="Times New Roman" w:eastAsia="仿宋_GB2312" w:cs="Times New Roman"/>
          <w:sz w:val="32"/>
          <w:szCs w:val="32"/>
          <w:lang w:val="en-US" w:eastAsia="zh-CN"/>
        </w:rPr>
        <w:t>机遇和挑战并存的关键时期，着力发掘自身优势，推动文旅产业高质量发展</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强化顶层设计，规划好产业发展的方向和目标</w:t>
      </w:r>
      <w:r>
        <w:rPr>
          <w:rFonts w:hint="eastAsia" w:ascii="Times New Roman" w:hAnsi="Times New Roman" w:eastAsia="仿宋_GB2312" w:cs="Times New Roman"/>
          <w:sz w:val="32"/>
          <w:szCs w:val="32"/>
          <w:lang w:eastAsia="zh-CN"/>
        </w:rPr>
        <w:t>，以“十四五”规划编制为契机，制定体现融合发展、有前瞻性的发展规划和针对性政策，坚持文旅融合发展理念，打造一批具有太仓特色的文化旅游产品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强化政府指导，</w:t>
      </w:r>
      <w:r>
        <w:rPr>
          <w:rFonts w:hint="default" w:ascii="Times New Roman" w:hAnsi="Times New Roman" w:eastAsia="仿宋_GB2312" w:cs="Times New Roman"/>
          <w:sz w:val="32"/>
          <w:szCs w:val="32"/>
          <w:lang w:eastAsia="zh-CN"/>
        </w:rPr>
        <w:t>重点推进文旅大项目建设</w:t>
      </w:r>
      <w:r>
        <w:rPr>
          <w:rFonts w:hint="eastAsia" w:ascii="Times New Roman" w:hAnsi="Times New Roman" w:eastAsia="仿宋_GB2312" w:cs="Times New Roman"/>
          <w:sz w:val="32"/>
          <w:szCs w:val="32"/>
          <w:lang w:eastAsia="zh-CN"/>
        </w:rPr>
        <w:t>，在培育品牌、拓展市场、建强队伍、提升服务、扩大营销上下功夫，整合资源，聚集力量，加快形成工作合力，共同推进我市文旅产业发展上新的台阶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市人大常委会副主任朱大丰、陆燕、周鸿斌出席活动。副市长</w:t>
      </w:r>
      <w:r>
        <w:rPr>
          <w:rFonts w:hint="eastAsia" w:ascii="Times New Roman" w:hAnsi="Times New Roman" w:eastAsia="仿宋_GB2312" w:cs="Times New Roman"/>
          <w:sz w:val="32"/>
          <w:szCs w:val="32"/>
          <w:lang w:eastAsia="zh-CN"/>
        </w:rPr>
        <w:t>顾建康</w:t>
      </w:r>
      <w:r>
        <w:rPr>
          <w:rFonts w:ascii="Times New Roman" w:hAnsi="Times New Roman" w:eastAsia="仿宋_GB2312" w:cs="Times New Roman"/>
          <w:sz w:val="32"/>
          <w:szCs w:val="32"/>
        </w:rPr>
        <w:t>陪同视察。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（教科文卫工委）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eastAsia" w:eastAsia="经典粗宋简" w:cs="Times New Roman"/>
          <w:b w:val="0"/>
          <w:bCs/>
          <w:sz w:val="44"/>
          <w:szCs w:val="44"/>
          <w:lang w:val="en-US" w:eastAsia="zh-CN"/>
        </w:rPr>
        <w:t>我</w:t>
      </w:r>
      <w:r>
        <w:rPr>
          <w:rFonts w:hint="eastAsia" w:ascii="Times New Roman" w:hAnsi="Times New Roman" w:eastAsia="经典粗宋简" w:cs="Times New Roman"/>
          <w:b w:val="0"/>
          <w:bCs/>
          <w:sz w:val="44"/>
          <w:szCs w:val="44"/>
          <w:lang w:val="en-US" w:eastAsia="zh-CN"/>
        </w:rPr>
        <w:t>市</w:t>
      </w:r>
      <w:r>
        <w:rPr>
          <w:rFonts w:hint="default" w:ascii="Times New Roman" w:hAnsi="Times New Roman" w:eastAsia="经典粗宋简" w:cs="Times New Roman"/>
          <w:b w:val="0"/>
          <w:bCs/>
          <w:sz w:val="44"/>
          <w:szCs w:val="44"/>
          <w:lang w:val="en-US" w:eastAsia="zh-CN"/>
        </w:rPr>
        <w:t>开展人大代表统一接待选民日活动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按照苏州市人大常委会的统一部署，8月31日</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我市</w:t>
      </w:r>
      <w:r>
        <w:rPr>
          <w:rFonts w:hint="eastAsia" w:ascii="仿宋_GB2312" w:hAnsi="仿宋_GB2312" w:eastAsia="仿宋_GB2312" w:cs="仿宋_GB2312"/>
          <w:i w:val="0"/>
          <w:caps w:val="0"/>
          <w:color w:val="000000"/>
          <w:spacing w:val="0"/>
          <w:sz w:val="32"/>
          <w:szCs w:val="32"/>
        </w:rPr>
        <w:t>开展人大代表统一接待选民日活动，</w:t>
      </w:r>
      <w:r>
        <w:rPr>
          <w:rFonts w:hint="eastAsia" w:ascii="仿宋_GB2312" w:hAnsi="仿宋_GB2312" w:eastAsia="仿宋_GB2312" w:cs="仿宋_GB2312"/>
          <w:i w:val="0"/>
          <w:caps w:val="0"/>
          <w:color w:val="000000"/>
          <w:spacing w:val="0"/>
          <w:sz w:val="32"/>
          <w:szCs w:val="32"/>
          <w:lang w:eastAsia="zh-CN"/>
        </w:rPr>
        <w:t>在</w:t>
      </w:r>
      <w:r>
        <w:rPr>
          <w:rFonts w:hint="eastAsia" w:ascii="仿宋_GB2312" w:hAnsi="仿宋_GB2312" w:eastAsia="仿宋_GB2312" w:cs="仿宋_GB2312"/>
          <w:i w:val="0"/>
          <w:caps w:val="0"/>
          <w:color w:val="000000"/>
          <w:spacing w:val="0"/>
          <w:sz w:val="32"/>
          <w:szCs w:val="32"/>
        </w:rPr>
        <w:t>全市</w:t>
      </w:r>
      <w:r>
        <w:rPr>
          <w:rFonts w:hint="eastAsia" w:ascii="仿宋_GB2312" w:hAnsi="仿宋_GB2312" w:eastAsia="仿宋_GB2312" w:cs="仿宋_GB2312"/>
          <w:i w:val="0"/>
          <w:caps w:val="0"/>
          <w:color w:val="000000"/>
          <w:spacing w:val="0"/>
          <w:sz w:val="32"/>
          <w:szCs w:val="32"/>
          <w:lang w:eastAsia="zh-CN"/>
        </w:rPr>
        <w:t>各区镇、街道</w:t>
      </w:r>
      <w:r>
        <w:rPr>
          <w:rFonts w:hint="eastAsia" w:ascii="仿宋_GB2312" w:hAnsi="仿宋_GB2312" w:eastAsia="仿宋_GB2312" w:cs="仿宋_GB2312"/>
          <w:i w:val="0"/>
          <w:caps w:val="0"/>
          <w:color w:val="000000"/>
          <w:spacing w:val="0"/>
          <w:sz w:val="32"/>
          <w:szCs w:val="32"/>
        </w:rPr>
        <w:t>设置了</w:t>
      </w:r>
      <w:r>
        <w:rPr>
          <w:rFonts w:hint="eastAsia" w:ascii="仿宋_GB2312" w:hAnsi="仿宋_GB2312" w:eastAsia="仿宋_GB2312" w:cs="仿宋_GB2312"/>
          <w:i w:val="0"/>
          <w:caps w:val="0"/>
          <w:color w:val="000000"/>
          <w:spacing w:val="0"/>
          <w:sz w:val="32"/>
          <w:szCs w:val="32"/>
          <w:lang w:val="en-US" w:eastAsia="zh-CN"/>
        </w:rPr>
        <w:t>18</w:t>
      </w:r>
      <w:r>
        <w:rPr>
          <w:rFonts w:hint="eastAsia" w:ascii="仿宋_GB2312" w:hAnsi="仿宋_GB2312" w:eastAsia="仿宋_GB2312" w:cs="仿宋_GB2312"/>
          <w:i w:val="0"/>
          <w:caps w:val="0"/>
          <w:color w:val="000000"/>
          <w:spacing w:val="0"/>
          <w:sz w:val="32"/>
          <w:szCs w:val="32"/>
        </w:rPr>
        <w:t>个接待点，</w:t>
      </w:r>
      <w:r>
        <w:rPr>
          <w:rFonts w:hint="eastAsia" w:ascii="仿宋_GB2312" w:hAnsi="仿宋_GB2312" w:eastAsia="仿宋_GB2312" w:cs="仿宋_GB2312"/>
          <w:i w:val="0"/>
          <w:caps w:val="0"/>
          <w:color w:val="000000"/>
          <w:spacing w:val="0"/>
          <w:sz w:val="32"/>
          <w:szCs w:val="32"/>
          <w:lang w:eastAsia="zh-CN"/>
        </w:rPr>
        <w:t>倾听群众反映问题。</w:t>
      </w:r>
      <w:r>
        <w:rPr>
          <w:rFonts w:hint="eastAsia" w:ascii="仿宋_GB2312" w:hAnsi="仿宋_GB2312" w:eastAsia="仿宋_GB2312" w:cs="仿宋_GB2312"/>
          <w:i w:val="0"/>
          <w:caps w:val="0"/>
          <w:color w:val="000000"/>
          <w:spacing w:val="0"/>
          <w:sz w:val="32"/>
          <w:szCs w:val="32"/>
        </w:rPr>
        <w:t>市人大常委会主任</w:t>
      </w:r>
      <w:r>
        <w:rPr>
          <w:rFonts w:hint="eastAsia" w:ascii="仿宋_GB2312" w:hAnsi="仿宋_GB2312" w:eastAsia="仿宋_GB2312" w:cs="仿宋_GB2312"/>
          <w:i w:val="0"/>
          <w:caps w:val="0"/>
          <w:color w:val="000000"/>
          <w:spacing w:val="0"/>
          <w:sz w:val="32"/>
          <w:szCs w:val="32"/>
          <w:lang w:eastAsia="zh-CN"/>
        </w:rPr>
        <w:t>陆卫其</w:t>
      </w:r>
      <w:r>
        <w:rPr>
          <w:rFonts w:hint="eastAsia" w:ascii="仿宋_GB2312" w:hAnsi="仿宋_GB2312" w:eastAsia="仿宋_GB2312" w:cs="仿宋_GB2312"/>
          <w:i w:val="0"/>
          <w:caps w:val="0"/>
          <w:color w:val="000000"/>
          <w:spacing w:val="0"/>
          <w:sz w:val="32"/>
          <w:szCs w:val="32"/>
        </w:rPr>
        <w:t>、副主任</w:t>
      </w:r>
      <w:r>
        <w:rPr>
          <w:rFonts w:hint="eastAsia" w:ascii="仿宋_GB2312" w:hAnsi="仿宋_GB2312" w:eastAsia="仿宋_GB2312" w:cs="仿宋_GB2312"/>
          <w:i w:val="0"/>
          <w:caps w:val="0"/>
          <w:color w:val="000000"/>
          <w:spacing w:val="0"/>
          <w:sz w:val="32"/>
          <w:szCs w:val="32"/>
          <w:lang w:eastAsia="zh-CN"/>
        </w:rPr>
        <w:t>朱大丰、陆燕、邹家宏、周鸿斌等</w:t>
      </w:r>
      <w:r>
        <w:rPr>
          <w:rFonts w:hint="eastAsia" w:ascii="仿宋_GB2312" w:hAnsi="仿宋_GB2312" w:eastAsia="仿宋_GB2312" w:cs="仿宋_GB2312"/>
          <w:i w:val="0"/>
          <w:caps w:val="0"/>
          <w:color w:val="000000"/>
          <w:spacing w:val="0"/>
          <w:sz w:val="32"/>
          <w:szCs w:val="32"/>
        </w:rPr>
        <w:t>以人大代表身份参加活动。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本次活动</w:t>
      </w:r>
      <w:r>
        <w:rPr>
          <w:rFonts w:hint="eastAsia" w:ascii="仿宋_GB2312" w:hAnsi="仿宋_GB2312" w:eastAsia="仿宋_GB2312" w:cs="仿宋_GB2312"/>
          <w:i w:val="0"/>
          <w:caps w:val="0"/>
          <w:color w:val="000000"/>
          <w:spacing w:val="0"/>
          <w:sz w:val="32"/>
          <w:szCs w:val="32"/>
        </w:rPr>
        <w:t>结合在</w:t>
      </w:r>
      <w:r>
        <w:rPr>
          <w:rFonts w:hint="eastAsia" w:ascii="仿宋_GB2312" w:hAnsi="仿宋_GB2312" w:eastAsia="仿宋_GB2312" w:cs="仿宋_GB2312"/>
          <w:i w:val="0"/>
          <w:caps w:val="0"/>
          <w:color w:val="000000"/>
          <w:spacing w:val="0"/>
          <w:sz w:val="32"/>
          <w:szCs w:val="32"/>
          <w:lang w:eastAsia="zh-CN"/>
        </w:rPr>
        <w:t>各</w:t>
      </w:r>
      <w:r>
        <w:rPr>
          <w:rFonts w:hint="eastAsia" w:ascii="仿宋_GB2312" w:hAnsi="仿宋_GB2312" w:eastAsia="仿宋_GB2312" w:cs="仿宋_GB2312"/>
          <w:i w:val="0"/>
          <w:caps w:val="0"/>
          <w:color w:val="000000"/>
          <w:spacing w:val="0"/>
          <w:sz w:val="32"/>
          <w:szCs w:val="32"/>
        </w:rPr>
        <w:t>级人大代表中开展“我为‘十四五’规划献良策”活动、“代表评营商，助力最舒心”专项工作主题开展</w:t>
      </w:r>
      <w:r>
        <w:rPr>
          <w:rFonts w:hint="eastAsia" w:ascii="仿宋_GB2312" w:hAnsi="仿宋_GB2312" w:eastAsia="仿宋_GB2312" w:cs="仿宋_GB2312"/>
          <w:i w:val="0"/>
          <w:caps w:val="0"/>
          <w:color w:val="000000"/>
          <w:spacing w:val="0"/>
          <w:sz w:val="32"/>
          <w:szCs w:val="32"/>
          <w:lang w:eastAsia="zh-CN"/>
        </w:rPr>
        <w:t>。</w:t>
      </w:r>
      <w:r>
        <w:rPr>
          <w:rFonts w:hint="default" w:ascii="仿宋_GB2312" w:hAnsi="仿宋_GB2312" w:eastAsia="仿宋_GB2312" w:cs="仿宋_GB2312"/>
          <w:i w:val="0"/>
          <w:caps w:val="0"/>
          <w:color w:val="000000"/>
          <w:spacing w:val="0"/>
          <w:sz w:val="32"/>
          <w:szCs w:val="32"/>
        </w:rPr>
        <w:t>重点围绕“十四五”时期省、</w:t>
      </w:r>
      <w:r>
        <w:rPr>
          <w:rFonts w:hint="eastAsia" w:ascii="仿宋_GB2312" w:hAnsi="仿宋_GB2312" w:eastAsia="仿宋_GB2312" w:cs="仿宋_GB2312"/>
          <w:i w:val="0"/>
          <w:caps w:val="0"/>
          <w:color w:val="000000"/>
          <w:spacing w:val="0"/>
          <w:sz w:val="32"/>
          <w:szCs w:val="32"/>
          <w:lang w:eastAsia="zh-CN"/>
        </w:rPr>
        <w:t>苏州</w:t>
      </w:r>
      <w:r>
        <w:rPr>
          <w:rFonts w:hint="default" w:ascii="仿宋_GB2312" w:hAnsi="仿宋_GB2312" w:eastAsia="仿宋_GB2312" w:cs="仿宋_GB2312"/>
          <w:i w:val="0"/>
          <w:caps w:val="0"/>
          <w:color w:val="000000"/>
          <w:spacing w:val="0"/>
          <w:sz w:val="32"/>
          <w:szCs w:val="32"/>
        </w:rPr>
        <w:t>市</w:t>
      </w:r>
      <w:r>
        <w:rPr>
          <w:rFonts w:hint="eastAsia" w:ascii="仿宋_GB2312" w:hAnsi="仿宋_GB2312" w:eastAsia="仿宋_GB2312" w:cs="仿宋_GB2312"/>
          <w:i w:val="0"/>
          <w:caps w:val="0"/>
          <w:color w:val="000000"/>
          <w:spacing w:val="0"/>
          <w:sz w:val="32"/>
          <w:szCs w:val="32"/>
          <w:lang w:eastAsia="zh-CN"/>
        </w:rPr>
        <w:t>、太仓市</w:t>
      </w:r>
      <w:r>
        <w:rPr>
          <w:rFonts w:hint="default" w:ascii="仿宋_GB2312" w:hAnsi="仿宋_GB2312" w:eastAsia="仿宋_GB2312" w:cs="仿宋_GB2312"/>
          <w:i w:val="0"/>
          <w:caps w:val="0"/>
          <w:color w:val="000000"/>
          <w:spacing w:val="0"/>
          <w:sz w:val="32"/>
          <w:szCs w:val="32"/>
        </w:rPr>
        <w:t>经济社会发展的重点任务，听取群众对编制规划纲要的意见建议；重点围绕优化营商环境，听取社会各界对营商环境的意见建议；重点围绕改革发展大局，听取群众对“一府两院”工作的意见和建议。</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活动中，112名各级人大代表和38名议政代表</w:t>
      </w:r>
      <w:r>
        <w:rPr>
          <w:rFonts w:hint="eastAsia" w:ascii="仿宋_GB2312" w:hAnsi="仿宋_GB2312" w:eastAsia="仿宋_GB2312" w:cs="仿宋_GB2312"/>
          <w:i w:val="0"/>
          <w:caps w:val="0"/>
          <w:color w:val="000000"/>
          <w:spacing w:val="0"/>
          <w:sz w:val="32"/>
          <w:szCs w:val="32"/>
        </w:rPr>
        <w:t>与</w:t>
      </w:r>
      <w:r>
        <w:rPr>
          <w:rFonts w:hint="eastAsia" w:ascii="仿宋_GB2312" w:hAnsi="仿宋_GB2312" w:eastAsia="仿宋_GB2312" w:cs="仿宋_GB2312"/>
          <w:i w:val="0"/>
          <w:caps w:val="0"/>
          <w:color w:val="000000"/>
          <w:spacing w:val="0"/>
          <w:sz w:val="32"/>
          <w:szCs w:val="32"/>
          <w:lang w:val="en-US" w:eastAsia="zh-CN"/>
        </w:rPr>
        <w:t>226名</w:t>
      </w:r>
      <w:r>
        <w:rPr>
          <w:rFonts w:hint="eastAsia" w:ascii="仿宋_GB2312" w:hAnsi="仿宋_GB2312" w:eastAsia="仿宋_GB2312" w:cs="仿宋_GB2312"/>
          <w:i w:val="0"/>
          <w:caps w:val="0"/>
          <w:color w:val="000000"/>
          <w:spacing w:val="0"/>
          <w:sz w:val="32"/>
          <w:szCs w:val="32"/>
        </w:rPr>
        <w:t>选民代表面对面交流沟通，收集意见建议和诉求</w:t>
      </w:r>
      <w:r>
        <w:rPr>
          <w:rFonts w:hint="eastAsia" w:ascii="仿宋_GB2312" w:hAnsi="仿宋_GB2312" w:eastAsia="仿宋_GB2312" w:cs="仿宋_GB2312"/>
          <w:i w:val="0"/>
          <w:caps w:val="0"/>
          <w:color w:val="000000"/>
          <w:spacing w:val="0"/>
          <w:sz w:val="32"/>
          <w:szCs w:val="32"/>
          <w:lang w:val="en-US" w:eastAsia="zh-CN"/>
        </w:rPr>
        <w:t>234</w:t>
      </w:r>
      <w:r>
        <w:rPr>
          <w:rFonts w:hint="eastAsia" w:ascii="仿宋_GB2312" w:hAnsi="仿宋_GB2312" w:eastAsia="仿宋_GB2312" w:cs="仿宋_GB2312"/>
          <w:i w:val="0"/>
          <w:caps w:val="0"/>
          <w:color w:val="000000"/>
          <w:spacing w:val="0"/>
          <w:sz w:val="32"/>
          <w:szCs w:val="32"/>
        </w:rPr>
        <w:t>件</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各</w:t>
      </w:r>
      <w:r>
        <w:rPr>
          <w:rFonts w:hint="eastAsia" w:ascii="仿宋_GB2312" w:hAnsi="仿宋_GB2312" w:eastAsia="仿宋_GB2312" w:cs="仿宋_GB2312"/>
          <w:i w:val="0"/>
          <w:caps w:val="0"/>
          <w:color w:val="000000"/>
          <w:spacing w:val="0"/>
          <w:sz w:val="32"/>
          <w:szCs w:val="32"/>
          <w:lang w:eastAsia="zh-CN"/>
        </w:rPr>
        <w:t>代表小组</w:t>
      </w:r>
      <w:r>
        <w:rPr>
          <w:rFonts w:hint="eastAsia" w:ascii="仿宋_GB2312" w:hAnsi="仿宋_GB2312" w:eastAsia="仿宋_GB2312" w:cs="仿宋_GB2312"/>
          <w:i w:val="0"/>
          <w:caps w:val="0"/>
          <w:color w:val="000000"/>
          <w:spacing w:val="0"/>
          <w:sz w:val="32"/>
          <w:szCs w:val="32"/>
        </w:rPr>
        <w:t>组织统一接待日活动各具特色，在倾听群众呼声、反映社情民意、解决实际问题上都取得了良好的成效。</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为更广泛听取基层及各方面的意见建议，本次统一接待日活动创新接待形式，首次采取视频连线的方式，市级机关代表小组与港区、浮桥镇代表小组进行现场连线，分别听取市级机关和区镇基层选民代表关于“十四五”规划编制和优化营商环境工作的意见建议，</w:t>
      </w:r>
      <w:r>
        <w:rPr>
          <w:rFonts w:hint="eastAsia" w:ascii="仿宋_GB2312" w:hAnsi="仿宋_GB2312" w:eastAsia="仿宋_GB2312" w:cs="仿宋_GB2312"/>
          <w:sz w:val="32"/>
          <w:szCs w:val="32"/>
          <w:lang w:val="en-US" w:eastAsia="zh-CN"/>
        </w:rPr>
        <w:t>市级机关和区镇选民代表的互相补充，实现了“1+1＞2”的活动成效。</w:t>
      </w:r>
    </w:p>
    <w:p>
      <w:pPr>
        <w:keepNext w:val="0"/>
        <w:keepLines w:val="0"/>
        <w:pageBreakBefore w:val="0"/>
        <w:widowControl w:val="0"/>
        <w:kinsoku/>
        <w:wordWrap/>
        <w:overflowPunct/>
        <w:topLinePunct w:val="0"/>
        <w:autoSpaceDE/>
        <w:autoSpaceDN/>
        <w:bidi w:val="0"/>
        <w:adjustRightInd/>
        <w:snapToGrid/>
        <w:spacing w:line="600" w:lineRule="exact"/>
        <w:ind w:firstLine="630"/>
        <w:jc w:val="righ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（人事代表联络工委）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市人大常委会召开镇人大主席、代表小组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组长例会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市人大</w:t>
      </w:r>
      <w:r>
        <w:rPr>
          <w:rFonts w:hint="eastAsia" w:ascii="Times New Roman" w:hAnsi="Times New Roman" w:eastAsia="仿宋_GB2312" w:cs="Times New Roman"/>
          <w:sz w:val="32"/>
          <w:szCs w:val="32"/>
          <w:lang w:eastAsia="zh-CN"/>
        </w:rPr>
        <w:t>常委会</w:t>
      </w:r>
      <w:r>
        <w:rPr>
          <w:rFonts w:hint="default" w:ascii="Times New Roman" w:hAnsi="Times New Roman" w:eastAsia="仿宋_GB2312" w:cs="Times New Roman"/>
          <w:sz w:val="32"/>
          <w:szCs w:val="32"/>
        </w:rPr>
        <w:t>召开</w:t>
      </w:r>
      <w:r>
        <w:rPr>
          <w:rFonts w:hint="default" w:ascii="Times New Roman" w:hAnsi="Times New Roman" w:eastAsia="仿宋_GB2312" w:cs="Times New Roman"/>
          <w:sz w:val="32"/>
          <w:szCs w:val="32"/>
          <w:lang w:eastAsia="zh-CN"/>
        </w:rPr>
        <w:t>镇人大主席</w:t>
      </w:r>
      <w:r>
        <w:rPr>
          <w:rFonts w:hint="eastAsia" w:ascii="Times New Roman" w:hAnsi="Times New Roman" w:eastAsia="仿宋_GB2312" w:cs="Times New Roman"/>
          <w:sz w:val="32"/>
          <w:szCs w:val="32"/>
          <w:lang w:eastAsia="zh-CN"/>
        </w:rPr>
        <w:t>、市代表小组组长例会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会议传达了省人大、苏州人大关于进一步加强人大代表之家建设方面的工作要求，研究部署我市五级人大代表开展统一接待日活动。</w:t>
      </w:r>
      <w:r>
        <w:rPr>
          <w:rFonts w:hint="default" w:ascii="Times New Roman" w:hAnsi="Times New Roman" w:eastAsia="仿宋_GB2312" w:cs="Times New Roman"/>
          <w:sz w:val="32"/>
          <w:szCs w:val="32"/>
        </w:rPr>
        <w:t>市人大常委会副主任</w:t>
      </w:r>
      <w:r>
        <w:rPr>
          <w:rFonts w:hint="default" w:ascii="Times New Roman" w:hAnsi="Times New Roman" w:eastAsia="仿宋_GB2312" w:cs="Times New Roman"/>
          <w:sz w:val="32"/>
          <w:szCs w:val="32"/>
          <w:lang w:eastAsia="zh-CN"/>
        </w:rPr>
        <w:t>周鸿斌</w:t>
      </w:r>
      <w:r>
        <w:rPr>
          <w:rFonts w:hint="default" w:ascii="Times New Roman" w:hAnsi="Times New Roman" w:eastAsia="仿宋_GB2312" w:cs="Times New Roman"/>
          <w:sz w:val="32"/>
          <w:szCs w:val="32"/>
        </w:rPr>
        <w:t>出席会议。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周鸿斌强调，全市各镇、街道人大代表之家（工作站）要全面对标省人大“八有”建设标准进行建设或提档升级，即有活动阵地、有统一标识、有规章制度、有工作计划、有台账记录、有学习资料、有办公设施、有线上平台。要进一步优化人大代表之家（工作站）软件建设。要丰富内涵，大力推进五级代表进家；要依靠科技，积极畅通代表与群众的联系；要注重实效，全力推动解决实际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周鸿斌</w:t>
      </w:r>
      <w:r>
        <w:rPr>
          <w:rFonts w:hint="default" w:ascii="Times New Roman" w:hAnsi="Times New Roman" w:eastAsia="仿宋_GB2312" w:cs="Times New Roman"/>
          <w:sz w:val="32"/>
          <w:szCs w:val="32"/>
        </w:rPr>
        <w:t>指出，</w:t>
      </w:r>
      <w:r>
        <w:rPr>
          <w:rFonts w:hint="eastAsia" w:ascii="Times New Roman" w:hAnsi="Times New Roman" w:eastAsia="仿宋_GB2312" w:cs="Times New Roman"/>
          <w:sz w:val="32"/>
          <w:szCs w:val="32"/>
          <w:lang w:eastAsia="zh-CN"/>
        </w:rPr>
        <w:t>代表统一接待日活动是代表密切联系群众、与选民零距离沟通交流的重要方式，有利于进一步发挥人大代表作用，拓宽社情民意渠道，有利于更好地了解民情、反映民意、集中民智。各镇、街道要精心组织统一接待日活动，运用好各级人大代表回选区听民情等活动成果，全方位收集民声、民意，力求取得实实在在成效。要重点了解群众对省、市经济社会发展的意见建议，征求群众对编制“十四五”规划纲要的意见建议。同时，结合“代表评营商，助力最舒心”专项工作，一并征集群众对优化营商环境方面的意见建议。人代联工委要</w:t>
      </w:r>
      <w:r>
        <w:rPr>
          <w:rFonts w:eastAsia="仿宋_GB2312"/>
          <w:sz w:val="32"/>
          <w:szCs w:val="32"/>
        </w:rPr>
        <w:t>认真梳理</w:t>
      </w:r>
      <w:r>
        <w:rPr>
          <w:rFonts w:hint="eastAsia" w:ascii="Times New Roman" w:hAnsi="Times New Roman" w:eastAsia="仿宋_GB2312" w:cs="Times New Roman"/>
          <w:sz w:val="32"/>
          <w:szCs w:val="32"/>
          <w:lang w:eastAsia="zh-CN"/>
        </w:rPr>
        <w:t>各镇、街道上报的相关意见建议</w:t>
      </w:r>
      <w:r>
        <w:rPr>
          <w:rFonts w:eastAsia="仿宋_GB2312"/>
          <w:sz w:val="32"/>
          <w:szCs w:val="32"/>
        </w:rPr>
        <w:t>，及时交有关方面研究处理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jc w:val="righ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（人事代表联络工委）</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市人大常委会召开全市五级人大代表“我为‘十四五’规划献良策”活动部署会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8月27日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市人大常委会</w:t>
      </w:r>
      <w:r>
        <w:rPr>
          <w:rFonts w:hint="eastAsia" w:ascii="仿宋_GB2312" w:hAnsi="仿宋_GB2312" w:eastAsia="仿宋_GB2312" w:cs="仿宋_GB2312"/>
          <w:b w:val="0"/>
          <w:bCs w:val="0"/>
          <w:sz w:val="32"/>
          <w:szCs w:val="32"/>
          <w:lang w:eastAsia="zh-CN"/>
        </w:rPr>
        <w:t>召开</w:t>
      </w:r>
      <w:r>
        <w:rPr>
          <w:rFonts w:hint="eastAsia" w:ascii="仿宋_GB2312" w:hAnsi="仿宋_GB2312" w:eastAsia="仿宋_GB2312" w:cs="仿宋_GB2312"/>
          <w:b w:val="0"/>
          <w:bCs w:val="0"/>
          <w:sz w:val="32"/>
          <w:szCs w:val="32"/>
        </w:rPr>
        <w:t>“我为‘十四五’规划献良策”活动</w:t>
      </w:r>
      <w:r>
        <w:rPr>
          <w:rFonts w:hint="eastAsia" w:ascii="仿宋_GB2312" w:hAnsi="仿宋_GB2312" w:eastAsia="仿宋_GB2312" w:cs="仿宋_GB2312"/>
          <w:b w:val="0"/>
          <w:bCs w:val="0"/>
          <w:sz w:val="32"/>
          <w:szCs w:val="32"/>
          <w:lang w:eastAsia="zh-CN"/>
        </w:rPr>
        <w:t>专题部署会议。市人大常委会副主任周鸿斌出席会议。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周鸿斌指出，</w:t>
      </w:r>
      <w:r>
        <w:rPr>
          <w:rFonts w:hint="eastAsia" w:ascii="仿宋_GB2312" w:hAnsi="仿宋_GB2312" w:eastAsia="仿宋_GB2312" w:cs="仿宋_GB2312"/>
          <w:b w:val="0"/>
          <w:bCs w:val="0"/>
          <w:sz w:val="32"/>
          <w:szCs w:val="32"/>
        </w:rPr>
        <w:t>“十四五”规划是全面开启社会主义现代化建设新征程编制的第一个五年规划</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高质量编制好“十四五”规划，意义重大，需要汇聚众智、集思广益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为提高意见建议的专业性和全面性，</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月市人大常委会已发函向相关部门征集需委托省</w:t>
      </w:r>
      <w:r>
        <w:rPr>
          <w:rFonts w:hint="eastAsia" w:ascii="仿宋_GB2312" w:hAnsi="仿宋_GB2312" w:eastAsia="仿宋_GB2312" w:cs="仿宋_GB2312"/>
          <w:b w:val="0"/>
          <w:bCs w:val="0"/>
          <w:sz w:val="32"/>
          <w:szCs w:val="32"/>
          <w:lang w:eastAsia="zh-CN"/>
        </w:rPr>
        <w:t>、苏州市</w:t>
      </w:r>
      <w:r>
        <w:rPr>
          <w:rFonts w:hint="eastAsia" w:ascii="仿宋_GB2312" w:hAnsi="仿宋_GB2312" w:eastAsia="仿宋_GB2312" w:cs="仿宋_GB2312"/>
          <w:b w:val="0"/>
          <w:bCs w:val="0"/>
          <w:sz w:val="32"/>
          <w:szCs w:val="32"/>
        </w:rPr>
        <w:t>人大代表提交的相关意见建议</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他</w:t>
      </w:r>
      <w:r>
        <w:rPr>
          <w:rFonts w:hint="eastAsia" w:ascii="仿宋_GB2312" w:hAnsi="仿宋_GB2312" w:eastAsia="仿宋_GB2312" w:cs="仿宋_GB2312"/>
          <w:b w:val="0"/>
          <w:bCs w:val="0"/>
          <w:sz w:val="32"/>
          <w:szCs w:val="32"/>
          <w:lang w:val="en-US" w:eastAsia="zh-CN"/>
        </w:rPr>
        <w:t>强调，</w:t>
      </w:r>
      <w:r>
        <w:rPr>
          <w:rFonts w:hint="eastAsia" w:ascii="仿宋_GB2312" w:hAnsi="仿宋_GB2312" w:eastAsia="仿宋_GB2312" w:cs="仿宋_GB2312"/>
          <w:b w:val="0"/>
          <w:bCs w:val="0"/>
          <w:sz w:val="32"/>
          <w:szCs w:val="32"/>
          <w:lang w:eastAsia="zh-CN"/>
        </w:rPr>
        <w:t>要认真组织开展好这次活动，</w:t>
      </w:r>
      <w:r>
        <w:rPr>
          <w:rFonts w:hint="eastAsia" w:ascii="仿宋_GB2312" w:hAnsi="仿宋_GB2312" w:eastAsia="仿宋_GB2312" w:cs="仿宋_GB2312"/>
          <w:b w:val="0"/>
          <w:bCs w:val="0"/>
          <w:sz w:val="32"/>
          <w:szCs w:val="32"/>
        </w:rPr>
        <w:t>发挥好</w:t>
      </w:r>
      <w:r>
        <w:rPr>
          <w:rFonts w:hint="eastAsia" w:ascii="仿宋_GB2312" w:hAnsi="仿宋_GB2312" w:eastAsia="仿宋_GB2312" w:cs="仿宋_GB2312"/>
          <w:b w:val="0"/>
          <w:bCs w:val="0"/>
          <w:sz w:val="32"/>
          <w:szCs w:val="32"/>
          <w:lang w:eastAsia="zh-CN"/>
        </w:rPr>
        <w:t>全市五</w:t>
      </w:r>
      <w:r>
        <w:rPr>
          <w:rFonts w:hint="eastAsia" w:ascii="仿宋_GB2312" w:hAnsi="仿宋_GB2312" w:eastAsia="仿宋_GB2312" w:cs="仿宋_GB2312"/>
          <w:b w:val="0"/>
          <w:bCs w:val="0"/>
          <w:sz w:val="32"/>
          <w:szCs w:val="32"/>
        </w:rPr>
        <w:t>级人大代表植根于人民的优势和代表各个领域的作用，为“十四五”规划编制建言献策。要确保思想认识到位</w:t>
      </w:r>
      <w:r>
        <w:rPr>
          <w:rFonts w:hint="eastAsia" w:ascii="仿宋_GB2312" w:hAnsi="仿宋_GB2312" w:eastAsia="仿宋_GB2312" w:cs="仿宋_GB2312"/>
          <w:b w:val="0"/>
          <w:bCs w:val="0"/>
          <w:sz w:val="32"/>
          <w:szCs w:val="32"/>
          <w:lang w:eastAsia="zh-CN"/>
        </w:rPr>
        <w:t>，组织各级</w:t>
      </w:r>
      <w:r>
        <w:rPr>
          <w:rFonts w:hint="eastAsia" w:ascii="仿宋_GB2312" w:hAnsi="仿宋_GB2312" w:eastAsia="仿宋_GB2312" w:cs="仿宋_GB2312"/>
          <w:b w:val="0"/>
          <w:bCs w:val="0"/>
          <w:sz w:val="32"/>
          <w:szCs w:val="32"/>
        </w:rPr>
        <w:t>代表在广泛深入调研上下功夫，在创新实践作为上动脑筋，不负使命，展现好</w:t>
      </w:r>
      <w:r>
        <w:rPr>
          <w:rFonts w:hint="eastAsia" w:ascii="仿宋_GB2312" w:hAnsi="仿宋_GB2312" w:eastAsia="仿宋_GB2312" w:cs="仿宋_GB2312"/>
          <w:b w:val="0"/>
          <w:bCs w:val="0"/>
          <w:sz w:val="32"/>
          <w:szCs w:val="32"/>
          <w:lang w:eastAsia="zh-CN"/>
        </w:rPr>
        <w:t>太仓</w:t>
      </w:r>
      <w:r>
        <w:rPr>
          <w:rFonts w:hint="eastAsia" w:ascii="仿宋_GB2312" w:hAnsi="仿宋_GB2312" w:eastAsia="仿宋_GB2312" w:cs="仿宋_GB2312"/>
          <w:b w:val="0"/>
          <w:bCs w:val="0"/>
          <w:sz w:val="32"/>
          <w:szCs w:val="32"/>
        </w:rPr>
        <w:t>人大系统整体形象。</w:t>
      </w:r>
      <w:r>
        <w:rPr>
          <w:rFonts w:hint="eastAsia" w:ascii="仿宋_GB2312" w:hAnsi="仿宋_GB2312" w:eastAsia="仿宋_GB2312" w:cs="仿宋_GB2312"/>
          <w:b w:val="0"/>
          <w:bCs w:val="0"/>
          <w:sz w:val="32"/>
          <w:szCs w:val="32"/>
          <w:lang w:eastAsia="zh-CN"/>
        </w:rPr>
        <w:t>要</w:t>
      </w:r>
      <w:r>
        <w:rPr>
          <w:rFonts w:hint="eastAsia" w:ascii="仿宋_GB2312" w:hAnsi="仿宋_GB2312" w:eastAsia="仿宋_GB2312" w:cs="仿宋_GB2312"/>
          <w:b w:val="0"/>
          <w:bCs w:val="0"/>
          <w:sz w:val="32"/>
          <w:szCs w:val="32"/>
        </w:rPr>
        <w:t>确保活动有序开展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充分发挥代表主体作用，围绕“十四五”时期省、市经济社会发展，结合专题调研、联系群众、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代表评营商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等活动，就编制省、市“十四五”规划纲要提出意见建议。要确保出高质量成果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各级人大代表要提高站位谋全局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从实处着手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深入调研</w:t>
      </w:r>
      <w:r>
        <w:rPr>
          <w:rFonts w:hint="eastAsia" w:ascii="仿宋_GB2312" w:hAnsi="仿宋_GB2312" w:eastAsia="仿宋_GB2312" w:cs="仿宋_GB2312"/>
          <w:b w:val="0"/>
          <w:bCs w:val="0"/>
          <w:sz w:val="32"/>
          <w:szCs w:val="32"/>
          <w:lang w:eastAsia="zh-CN"/>
        </w:rPr>
        <w:t>，加强学习，</w:t>
      </w:r>
      <w:r>
        <w:rPr>
          <w:rFonts w:hint="eastAsia" w:ascii="仿宋_GB2312" w:hAnsi="仿宋_GB2312" w:eastAsia="仿宋_GB2312" w:cs="仿宋_GB2312"/>
          <w:b w:val="0"/>
          <w:bCs w:val="0"/>
          <w:sz w:val="32"/>
          <w:szCs w:val="32"/>
        </w:rPr>
        <w:t>在坚持正确方向的前提下考量省情、市情、乡情和民情，立足本地与放眼江苏相结合、履行人大职能与发挥代表作用相结合，提出意见建议与联系人民群众相结合，提出高质量的建议</w:t>
      </w:r>
      <w:r>
        <w:rPr>
          <w:rFonts w:hint="eastAsia" w:ascii="仿宋_GB2312" w:hAnsi="仿宋_GB2312" w:eastAsia="仿宋_GB2312" w:cs="仿宋_GB2312"/>
          <w:b w:val="0"/>
          <w:bCs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市人大常委会人事代表联络工委负责人、各镇人大主席、街道人大工委主任、代表小组组长出席会议。</w:t>
      </w:r>
    </w:p>
    <w:p>
      <w:pPr>
        <w:keepNext w:val="0"/>
        <w:keepLines w:val="0"/>
        <w:pageBreakBefore w:val="0"/>
        <w:widowControl w:val="0"/>
        <w:kinsoku/>
        <w:wordWrap/>
        <w:overflowPunct/>
        <w:topLinePunct w:val="0"/>
        <w:autoSpaceDE/>
        <w:autoSpaceDN/>
        <w:bidi w:val="0"/>
        <w:adjustRightInd/>
        <w:snapToGrid/>
        <w:spacing w:line="600" w:lineRule="exact"/>
        <w:ind w:firstLine="630"/>
        <w:jc w:val="right"/>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（人事代表联络工委）</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苏州市人大常委会来太召开立法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征求意见座谈会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rPr>
        <w:t>月3</w:t>
      </w:r>
      <w:r>
        <w:rPr>
          <w:rFonts w:ascii="Times New Roman" w:hAnsi="Times New Roman" w:eastAsia="仿宋_GB2312" w:cs="Times New Roman"/>
          <w:color w:val="auto"/>
          <w:sz w:val="32"/>
          <w:szCs w:val="32"/>
        </w:rPr>
        <w:t>日，苏州市人大常委会副秘书长张彪带领调研组</w:t>
      </w:r>
      <w:r>
        <w:rPr>
          <w:rFonts w:hint="eastAsia" w:ascii="Times New Roman" w:hAnsi="Times New Roman" w:eastAsia="仿宋_GB2312" w:cs="Times New Roman"/>
          <w:color w:val="auto"/>
          <w:sz w:val="32"/>
          <w:szCs w:val="32"/>
        </w:rPr>
        <w:t>来我市召开《中华人民共和国全国人民代表大会组织法（修正草案）》《中华人民共和国全国人民代表大会议事规则（修正草案）》征求意见座谈会</w:t>
      </w:r>
      <w:r>
        <w:rPr>
          <w:rFonts w:ascii="Times New Roman" w:hAnsi="Times New Roman" w:eastAsia="仿宋_GB2312" w:cs="Times New Roman"/>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与会人员围绕</w:t>
      </w:r>
      <w:r>
        <w:rPr>
          <w:rFonts w:hint="eastAsia" w:ascii="Times New Roman" w:hAnsi="Times New Roman" w:eastAsia="仿宋_GB2312" w:cs="Times New Roman"/>
          <w:color w:val="auto"/>
          <w:sz w:val="32"/>
          <w:szCs w:val="32"/>
          <w:lang w:eastAsia="zh-CN"/>
        </w:rPr>
        <w:t>两个修正草案</w:t>
      </w:r>
      <w:r>
        <w:rPr>
          <w:rFonts w:ascii="Times New Roman" w:hAnsi="Times New Roman" w:eastAsia="仿宋_GB2312" w:cs="Times New Roman"/>
          <w:color w:val="auto"/>
          <w:sz w:val="32"/>
          <w:szCs w:val="32"/>
        </w:rPr>
        <w:t>，结合各自</w:t>
      </w:r>
      <w:r>
        <w:rPr>
          <w:rFonts w:hint="eastAsia" w:ascii="Times New Roman" w:hAnsi="Times New Roman" w:eastAsia="仿宋_GB2312" w:cs="Times New Roman"/>
          <w:color w:val="auto"/>
          <w:sz w:val="32"/>
          <w:szCs w:val="32"/>
        </w:rPr>
        <w:t>工作实际</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立足基层人大实践，从立法原则、逻辑架构、措辞规范等多个方面</w:t>
      </w:r>
      <w:r>
        <w:rPr>
          <w:rFonts w:ascii="Times New Roman" w:hAnsi="Times New Roman" w:eastAsia="仿宋_GB2312" w:cs="Times New Roman"/>
          <w:color w:val="auto"/>
          <w:sz w:val="32"/>
          <w:szCs w:val="32"/>
        </w:rPr>
        <w:t>提出了</w:t>
      </w:r>
      <w:r>
        <w:rPr>
          <w:rFonts w:hint="eastAsia" w:ascii="Times New Roman" w:hAnsi="Times New Roman" w:eastAsia="仿宋_GB2312" w:cs="Times New Roman"/>
          <w:color w:val="auto"/>
          <w:sz w:val="32"/>
          <w:szCs w:val="32"/>
        </w:rPr>
        <w:t>近3</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条</w:t>
      </w:r>
      <w:r>
        <w:rPr>
          <w:rFonts w:ascii="Times New Roman" w:hAnsi="Times New Roman" w:eastAsia="仿宋_GB2312" w:cs="Times New Roman"/>
          <w:color w:val="auto"/>
          <w:sz w:val="32"/>
          <w:szCs w:val="32"/>
        </w:rPr>
        <w:t>修改建议。调研组认真听取了</w:t>
      </w:r>
      <w:r>
        <w:rPr>
          <w:rFonts w:hint="eastAsia" w:ascii="Times New Roman" w:hAnsi="Times New Roman" w:eastAsia="仿宋_GB2312" w:cs="Times New Roman"/>
          <w:color w:val="auto"/>
          <w:sz w:val="32"/>
          <w:szCs w:val="32"/>
        </w:rPr>
        <w:t>建议</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肯定了与会人员结合基层经验提出建议的质量，</w:t>
      </w:r>
      <w:r>
        <w:rPr>
          <w:rFonts w:ascii="Times New Roman" w:hAnsi="Times New Roman" w:eastAsia="仿宋_GB2312" w:cs="Times New Roman"/>
          <w:color w:val="auto"/>
          <w:sz w:val="32"/>
          <w:szCs w:val="32"/>
        </w:rPr>
        <w:t>表示将对</w:t>
      </w:r>
      <w:r>
        <w:rPr>
          <w:rFonts w:hint="eastAsia" w:ascii="Times New Roman" w:hAnsi="Times New Roman" w:eastAsia="仿宋_GB2312" w:cs="Times New Roman"/>
          <w:color w:val="auto"/>
          <w:sz w:val="32"/>
          <w:szCs w:val="32"/>
        </w:rPr>
        <w:t>上述修改</w:t>
      </w:r>
      <w:r>
        <w:rPr>
          <w:rFonts w:ascii="Times New Roman" w:hAnsi="Times New Roman" w:eastAsia="仿宋_GB2312" w:cs="Times New Roman"/>
          <w:color w:val="auto"/>
          <w:sz w:val="32"/>
          <w:szCs w:val="32"/>
        </w:rPr>
        <w:t>建议进行梳理</w:t>
      </w:r>
      <w:r>
        <w:rPr>
          <w:rFonts w:hint="eastAsia" w:ascii="Times New Roman" w:hAnsi="Times New Roman" w:eastAsia="仿宋_GB2312" w:cs="Times New Roman"/>
          <w:color w:val="auto"/>
          <w:sz w:val="32"/>
          <w:szCs w:val="32"/>
        </w:rPr>
        <w:t>归纳</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进一步做到更有针对性的反馈。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市人大常委会副主任周鸿斌</w:t>
      </w:r>
      <w:r>
        <w:rPr>
          <w:rFonts w:hint="eastAsia" w:ascii="Times New Roman" w:hAnsi="Times New Roman" w:eastAsia="仿宋_GB2312" w:cs="Times New Roman"/>
          <w:color w:val="auto"/>
          <w:sz w:val="32"/>
          <w:szCs w:val="32"/>
        </w:rPr>
        <w:t>出席座谈会。张家港市、常熟市、昆山市及我市人大常委会相关工委负责同志参加座谈。</w:t>
      </w:r>
    </w:p>
    <w:p>
      <w:pPr>
        <w:pStyle w:val="2"/>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（监察和司法工委）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经典粗宋简" w:cs="Times New Roman"/>
          <w:b w:val="0"/>
          <w:bCs/>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浮桥镇人大组织代表督查“垃圾分类”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工作落实情况</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日，浮桥镇人大组织部分市、镇两级人大代表开展“垃圾分类”落实情况督查。代表们先后前往浮桥镇新邵村、牌楼社区、新城花园社区实地督查农村、涉农社区、城市社区垃圾分类工作推进情况。在随后召开的座谈会上，镇相关负责同志对浮桥镇“垃圾分类”工作落实情况做了汇报。代表们建议，要对</w:t>
      </w:r>
      <w:r>
        <w:rPr>
          <w:rFonts w:hint="eastAsia" w:ascii="仿宋_GB2312" w:hAnsi="仿宋_GB2312" w:eastAsia="仿宋_GB2312" w:cs="仿宋_GB2312"/>
          <w:sz w:val="32"/>
          <w:szCs w:val="32"/>
        </w:rPr>
        <w:t>垃圾分类“三定一督”小区</w:t>
      </w:r>
      <w:r>
        <w:rPr>
          <w:rFonts w:hint="eastAsia" w:ascii="仿宋_GB2312" w:hAnsi="仿宋_GB2312" w:eastAsia="仿宋_GB2312" w:cs="仿宋_GB2312"/>
          <w:sz w:val="32"/>
          <w:szCs w:val="32"/>
          <w:lang w:val="en-US" w:eastAsia="zh-CN"/>
        </w:rPr>
        <w:t>加强宣传引导，要因地制宜地配备垃圾桶并制定合理的转运机制，要加强对</w:t>
      </w:r>
      <w:r>
        <w:rPr>
          <w:rFonts w:hint="eastAsia" w:ascii="仿宋_GB2312" w:hAnsi="仿宋_GB2312" w:eastAsia="仿宋_GB2312" w:cs="仿宋_GB2312"/>
          <w:sz w:val="32"/>
          <w:szCs w:val="32"/>
        </w:rPr>
        <w:t>中小企业垃圾分类</w:t>
      </w:r>
      <w:r>
        <w:rPr>
          <w:rFonts w:hint="eastAsia" w:ascii="仿宋_GB2312" w:hAnsi="仿宋_GB2312" w:eastAsia="仿宋_GB2312" w:cs="仿宋_GB2312"/>
          <w:sz w:val="32"/>
          <w:szCs w:val="32"/>
          <w:lang w:eastAsia="zh-CN"/>
        </w:rPr>
        <w:t>指导提高企业参与度等意见建议。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浮桥镇人大负责人表示，垃圾分类工作在农村推进难度大，要调动群众的积极性，从思想上引起重视，自觉地改善生活习惯；要因地制宜开展宣传活动，对区、镇、小区、农村等不同类型的人、对同一个区域的不同年龄段的人都要有不同的宣传侧重点；政府及职能部门要不断完善垃圾分类的各项制度，在第三方服务的区域，要加强监督抽查，确保第三方的履职到位，将垃圾分类更好、更细、更稳定的推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（浮桥镇人大）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陆渡街道人大工委组织代表视察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文明城市创建工作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近日，陆渡街道人大工委组织街道范围内的部分苏州市、太仓市人大代表和街道议政代表对陆渡街道全国文明城市创建工作进行视察</w:t>
      </w:r>
      <w:r>
        <w:rPr>
          <w:rFonts w:hint="eastAsia" w:eastAsia="仿宋_GB2312" w:cs="Times New Roman"/>
          <w:color w:val="auto"/>
          <w:kern w:val="0"/>
          <w:sz w:val="32"/>
          <w:szCs w:val="32"/>
          <w:lang w:val="en-US" w:eastAsia="zh-CN" w:bidi="ar"/>
        </w:rPr>
        <w:t>，</w:t>
      </w:r>
      <w:r>
        <w:rPr>
          <w:rFonts w:hint="eastAsia" w:ascii="Times New Roman" w:hAnsi="Times New Roman" w:eastAsia="仿宋_GB2312" w:cs="Times New Roman"/>
          <w:color w:val="auto"/>
          <w:kern w:val="0"/>
          <w:sz w:val="32"/>
          <w:szCs w:val="32"/>
          <w:lang w:val="en-US" w:eastAsia="zh-CN" w:bidi="ar"/>
        </w:rPr>
        <w:t>实地查看了提档改造后的陆渡农贸市场、中市路临时停车场、新建的星级公厕及岳鹿路大桥。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在随后召开的座谈会上，代表们各抒己见，结合自己的生活观感，充分肯定了街道成立以来在提升老镇区整体形象、科学化提档社会治理、城市化对接民生服务等方面的工作，并对进一步做好全国文明城市创建工作提出了意见和建议，希望在生活层面与文化底蕴上进一步提升并传递陆渡的幸福感，进一步细化管理措施，不断提升全国文明城市创建水平。代表们表示，文明城市创建，不仅是一个城市的品牌形象，更是关系每个人生活环境的大事，创城改变你我，点滴就在身边，文明城市创建需要大家的共同参与。</w:t>
      </w:r>
    </w:p>
    <w:p>
      <w:pPr>
        <w:keepNext w:val="0"/>
        <w:keepLines w:val="0"/>
        <w:pageBreakBefore w:val="0"/>
        <w:widowControl w:val="0"/>
        <w:kinsoku/>
        <w:wordWrap/>
        <w:overflowPunct/>
        <w:topLinePunct w:val="0"/>
        <w:autoSpaceDE/>
        <w:autoSpaceDN/>
        <w:bidi w:val="0"/>
        <w:adjustRightInd/>
        <w:snapToGrid/>
        <w:spacing w:line="600" w:lineRule="exact"/>
        <w:ind w:firstLine="645"/>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（陆渡街道人大工委）</w:t>
      </w:r>
    </w:p>
    <w:p>
      <w:pPr>
        <w:rPr>
          <w:rFonts w:hint="default" w:ascii="Times New Roman" w:hAnsi="Times New Roman" w:cs="Times New Roman"/>
          <w:lang w:val="en-US" w:eastAsia="zh-CN"/>
        </w:rPr>
      </w:pPr>
    </w:p>
    <w:p>
      <w:pPr>
        <w:pStyle w:val="2"/>
        <w:rPr>
          <w:rFonts w:hint="default"/>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hanging="1600" w:hangingChars="800"/>
        <w:textAlignment w:val="auto"/>
        <w:rPr>
          <w:rFonts w:hint="default" w:ascii="Times New Roman" w:hAnsi="Times New Roman" w:eastAsia="楷体_GB2312" w:cs="Times New Roman"/>
          <w:bCs/>
          <w:color w:val="000000"/>
          <w:sz w:val="32"/>
        </w:rPr>
      </w:pPr>
      <w:r>
        <w:rPr>
          <w:rFonts w:hint="default" w:ascii="Times New Roman" w:hAnsi="Times New Roman" w:eastAsia="楷体_GB2312" w:cs="Times New Roman"/>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2" name="直接连接符 2"/>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WE0HtQAAAAHAQAADwAAAAAAAAABACAAAAAiAAAAZHJzL2Rvd25yZXYueG1sUEsBAhQA&#10;FAAAAAgAh07iQF45wC72AQAA6QMAAA4AAAAAAAAAAQAgAAAAIwEAAGRycy9lMm9Eb2MueG1sUEsF&#10;BgAAAAAGAAYAWQEAAIsFA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本期发送：市委书记、副书记、常委，市人大常委会组成人员，</w:t>
      </w:r>
      <w:r>
        <w:rPr>
          <w:rFonts w:hint="default" w:ascii="Times New Roman" w:hAnsi="Times New Roman" w:eastAsia="楷体_GB2312" w:cs="Times New Roman"/>
          <w:bCs/>
          <w:color w:val="000000"/>
          <w:spacing w:val="6"/>
          <w:sz w:val="32"/>
        </w:rPr>
        <w:t>市政府市长、副市长，市监委、法院、检察院，</w:t>
      </w:r>
      <w:r>
        <w:rPr>
          <w:rFonts w:hint="default" w:ascii="Times New Roman" w:hAnsi="Times New Roman" w:eastAsia="楷体_GB2312" w:cs="Times New Roman"/>
          <w:bCs/>
          <w:color w:val="000000"/>
          <w:sz w:val="32"/>
        </w:rPr>
        <w:t>市委办、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政协办，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政府各工作部门，</w:t>
      </w:r>
      <w:r>
        <w:rPr>
          <w:rFonts w:hint="default" w:ascii="Times New Roman" w:hAnsi="Times New Roman" w:eastAsia="楷体_GB2312" w:cs="Times New Roman"/>
          <w:bCs/>
          <w:color w:val="000000"/>
          <w:sz w:val="32"/>
          <w:lang w:eastAsia="zh-CN"/>
        </w:rPr>
        <w:t>各镇人大，</w:t>
      </w:r>
      <w:r>
        <w:rPr>
          <w:rFonts w:hint="default" w:ascii="Times New Roman" w:hAnsi="Times New Roman" w:eastAsia="楷体_GB2312" w:cs="Times New Roman"/>
          <w:bCs/>
          <w:color w:val="000000"/>
          <w:spacing w:val="-11"/>
          <w:sz w:val="32"/>
          <w:lang w:eastAsia="zh-CN"/>
        </w:rPr>
        <w:t>各街道人大工委，</w:t>
      </w:r>
      <w:r>
        <w:rPr>
          <w:rFonts w:hint="default" w:ascii="Times New Roman" w:hAnsi="Times New Roman" w:eastAsia="楷体_GB2312" w:cs="Times New Roman"/>
          <w:bCs/>
          <w:color w:val="000000"/>
          <w:spacing w:val="-11"/>
          <w:sz w:val="32"/>
        </w:rPr>
        <w:t>各</w:t>
      </w:r>
      <w:r>
        <w:rPr>
          <w:rFonts w:hint="default" w:ascii="Times New Roman" w:hAnsi="Times New Roman" w:eastAsia="楷体_GB2312" w:cs="Times New Roman"/>
          <w:bCs/>
          <w:color w:val="000000"/>
          <w:spacing w:val="-11"/>
          <w:sz w:val="32"/>
          <w:lang w:eastAsia="zh-CN"/>
        </w:rPr>
        <w:t>市</w:t>
      </w:r>
      <w:r>
        <w:rPr>
          <w:rFonts w:hint="default" w:ascii="Times New Roman" w:hAnsi="Times New Roman" w:eastAsia="楷体_GB2312" w:cs="Times New Roman"/>
          <w:bCs/>
          <w:color w:val="000000"/>
          <w:spacing w:val="-11"/>
          <w:sz w:val="32"/>
        </w:rPr>
        <w:t>代表小组</w:t>
      </w:r>
      <w:r>
        <w:rPr>
          <w:rFonts w:hint="default" w:ascii="Times New Roman" w:hAnsi="Times New Roman" w:eastAsia="楷体_GB2312" w:cs="Times New Roman"/>
          <w:bCs/>
          <w:color w:val="000000"/>
          <w:spacing w:val="-11"/>
          <w:sz w:val="32"/>
          <w:lang w:eastAsia="zh-CN"/>
        </w:rPr>
        <w:t>，市人大各专工委室</w:t>
      </w:r>
      <w:r>
        <w:rPr>
          <w:rFonts w:hint="default" w:ascii="Times New Roman" w:hAnsi="Times New Roman" w:eastAsia="楷体_GB2312" w:cs="Times New Roman"/>
          <w:bCs/>
          <w:color w:val="000000"/>
          <w:spacing w:val="-11"/>
          <w:sz w:val="32"/>
        </w:rPr>
        <w:t>。</w:t>
      </w:r>
    </w:p>
    <w:p>
      <w:pPr>
        <w:keepNext w:val="0"/>
        <w:keepLines w:val="0"/>
        <w:pageBreakBefore w:val="0"/>
        <w:widowControl w:val="0"/>
        <w:kinsoku/>
        <w:wordWrap/>
        <w:overflowPunct/>
        <w:topLinePunct w:val="0"/>
        <w:autoSpaceDE w:val="0"/>
        <w:autoSpaceDN w:val="0"/>
        <w:bidi w:val="0"/>
        <w:adjustRightInd/>
        <w:snapToGrid/>
        <w:spacing w:line="480" w:lineRule="exact"/>
        <w:jc w:val="right"/>
        <w:textAlignment w:val="auto"/>
        <w:rPr>
          <w:rFonts w:hint="default" w:ascii="Times New Roman" w:hAnsi="Times New Roman" w:cs="Times New Roman"/>
          <w:lang w:val="en-US" w:eastAsia="zh-CN"/>
        </w:rPr>
      </w:pPr>
      <w:r>
        <w:rPr>
          <w:rFonts w:hint="default" w:ascii="Times New Roman" w:hAnsi="Times New Roman" w:eastAsia="楷体_GB2312" w:cs="Times New Roman"/>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zEbzPRAAAABAEAAA8AAAAAAAAAAQAgAAAAIgAAAGRycy9kb3ducmV2LnhtbFBLAQIUABQA&#10;AAAIAIdO4kB4geoA9wEAAOkDAAAOAAAAAAAAAAEAIAAAACABAABkcnMvZTJvRG9jLnhtbFBLBQYA&#10;AAAABgAGAFkBAACJ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 xml:space="preserve">                          [共印80份]</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2E10"/>
    <w:rsid w:val="00E122BA"/>
    <w:rsid w:val="0DF0770E"/>
    <w:rsid w:val="0F3E5D5F"/>
    <w:rsid w:val="184D0CA2"/>
    <w:rsid w:val="3E5D430F"/>
    <w:rsid w:val="481F2E10"/>
    <w:rsid w:val="4A8D743F"/>
    <w:rsid w:val="50796A06"/>
    <w:rsid w:val="515175BC"/>
    <w:rsid w:val="5ABF6B7A"/>
    <w:rsid w:val="6EAF7D66"/>
    <w:rsid w:val="6EFC701F"/>
    <w:rsid w:val="75272CF7"/>
    <w:rsid w:val="782221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2020-07-13T02:47:00Z</dcterms:created>
  <dc:creator>一闻妈妈</dc:creator>
  <cp:lastModifiedBy>wity</cp:lastModifiedBy>
  <cp:lastPrinted>2020-08-13T02:57:00Z</cp:lastPrinted>
  <dcterms:modified xsi:type="dcterms:W3CDTF">2020-10-29T03:09:36Z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